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/>
          <w:b w:val="0"/>
          <w:sz w:val="20"/>
        </w:rPr>
      </w:pPr>
    </w:p>
    <w:p>
      <w:pPr>
        <w:pStyle w:val="4"/>
        <w:rPr>
          <w:rStyle w:val="21"/>
          <w:rFonts w:ascii="Agency FB" w:hAnsi="Agency FB"/>
        </w:rPr>
      </w:pPr>
      <w:r>
        <w:tab/>
      </w:r>
      <w:r>
        <w:tab/>
      </w:r>
      <w:r>
        <w:tab/>
      </w:r>
      <w:r>
        <w:tab/>
      </w:r>
    </w:p>
    <w:p>
      <w:pPr>
        <w:pStyle w:val="2"/>
        <w:spacing w:before="227" w:after="0"/>
        <w:ind w:left="2160" w:firstLine="720"/>
        <w:rPr>
          <w:color w:val="00579A"/>
          <w:sz w:val="40"/>
          <w:szCs w:val="40"/>
        </w:rPr>
      </w:pPr>
      <w:r>
        <w:rPr>
          <w:sz w:val="40"/>
          <w:szCs w:val="40"/>
        </w:rPr>
        <w:pict>
          <v:rect id="_x0000_s1033" o:spid="_x0000_s1033" o:spt="1" style="position:absolute;left:0pt;margin-left:34pt;margin-top:23.25pt;height:3.55pt;width:527.25pt;mso-position-horizontal-relative:page;z-index:251660288;mso-width-relative:page;mso-height-relative:page;" fillcolor="#979797" filled="t" stroked="f" coordsize="21600,21600" o:gfxdata="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kpkB49YAAAAJAQAADwAAAAAAAAABACAAAAAiAAAAZHJzL2Rvd25yZXYueG1sUEsB&#10;AhQAFAAAAAgAh07iQKAwQIT3AQAA3AMAAA4AAAAAAAAAAQAgAAAAJQEAAGRycy9lMm9Eb2MueG1s&#10;UEsFBgAAAAAGAAYAWQEAAI4FAAAAAAAA&#10;">
            <v:path/>
            <v:fill on="t" focussize="0,0"/>
            <v:stroke on="f"/>
            <v:imagedata o:title=""/>
            <o:lock v:ext="edit"/>
          </v:rect>
        </w:pict>
      </w:r>
      <w:r>
        <w:rPr>
          <w:color w:val="00579A"/>
          <w:sz w:val="40"/>
          <w:szCs w:val="40"/>
        </w:rPr>
        <w:t>OMOTAYO TOKUNBO TIMOTHY</w:t>
      </w:r>
    </w:p>
    <w:p>
      <w:pPr>
        <w:pStyle w:val="2"/>
        <w:spacing w:after="0"/>
        <w:rPr>
          <w:rStyle w:val="20"/>
          <w:b w:val="0"/>
          <w:bCs w:val="0"/>
          <w:color w:val="000000" w:themeColor="text1"/>
        </w:rPr>
      </w:pPr>
    </w:p>
    <w:p>
      <w:pPr>
        <w:spacing w:after="0"/>
        <w:ind w:left="2880" w:firstLine="315"/>
        <w:rPr>
          <w:rStyle w:val="20"/>
          <w:color w:val="000000" w:themeColor="text1"/>
        </w:rPr>
      </w:pPr>
      <w:bookmarkStart w:id="0" w:name="Nursing_Officer"/>
      <w:bookmarkEnd w:id="0"/>
      <w:bookmarkStart w:id="1" w:name="Tokunbo_Timothy_________Omotayo"/>
      <w:bookmarkEnd w:id="1"/>
      <w:bookmarkStart w:id="2" w:name="Tutor"/>
      <w:bookmarkEnd w:id="2"/>
      <w:r>
        <w:rPr>
          <w:rStyle w:val="20"/>
          <w:color w:val="000000" w:themeColor="text1"/>
        </w:rPr>
        <w:t>Email</w:t>
      </w:r>
      <w:r>
        <w:rPr>
          <w:rStyle w:val="20"/>
          <w:color w:val="000000" w:themeColor="text1"/>
        </w:rPr>
        <w:t xml:space="preserve"> </w:t>
      </w:r>
      <w:r>
        <w:rPr>
          <w:rStyle w:val="20"/>
          <w:color w:val="000000" w:themeColor="text1"/>
        </w:rPr>
        <w:t>address:</w:t>
      </w:r>
      <w:r>
        <w:rPr>
          <w:rStyle w:val="20"/>
          <w:color w:val="000000" w:themeColor="text1"/>
        </w:rPr>
        <w:t xml:space="preserve"> </w:t>
      </w:r>
      <w:r>
        <w:fldChar w:fldCharType="begin"/>
      </w:r>
      <w:r>
        <w:instrText xml:space="preserve"> HYPERLINK "mailto:Omott4real@gmail.com" \h </w:instrText>
      </w:r>
      <w:r>
        <w:fldChar w:fldCharType="separate"/>
      </w:r>
      <w:r>
        <w:rPr>
          <w:rStyle w:val="20"/>
          <w:color w:val="000000" w:themeColor="text1"/>
        </w:rPr>
        <w:t>Omotayotokunbo4@gmail.com</w:t>
      </w:r>
      <w:r>
        <w:rPr>
          <w:rStyle w:val="20"/>
          <w:color w:val="000000" w:themeColor="text1"/>
        </w:rPr>
        <w:fldChar w:fldCharType="end"/>
      </w:r>
    </w:p>
    <w:p>
      <w:pPr>
        <w:spacing w:after="0"/>
        <w:ind w:left="3195"/>
        <w:rPr>
          <w:rStyle w:val="20"/>
          <w:color w:val="000000" w:themeColor="text1"/>
        </w:rPr>
      </w:pPr>
      <w:r>
        <w:rPr>
          <w:rStyle w:val="20"/>
          <w:color w:val="000000" w:themeColor="text1"/>
        </w:rPr>
        <w:drawing>
          <wp:inline distT="0" distB="0" distL="0" distR="0">
            <wp:extent cx="143510" cy="14351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" cy="14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20"/>
          <w:color w:val="000000" w:themeColor="text1"/>
        </w:rPr>
        <w:t>Skype:</w:t>
      </w:r>
      <w:r>
        <w:rPr>
          <w:rStyle w:val="20"/>
          <w:color w:val="000000" w:themeColor="text1"/>
        </w:rPr>
        <w:t xml:space="preserve"> </w:t>
      </w:r>
      <w:r>
        <w:rPr>
          <w:rStyle w:val="20"/>
          <w:color w:val="000000" w:themeColor="text1"/>
        </w:rPr>
        <w:t>+234810721423</w:t>
      </w:r>
      <w:r>
        <w:rPr>
          <w:rStyle w:val="20"/>
          <w:color w:val="000000" w:themeColor="text1"/>
        </w:rPr>
        <w:t>9</w:t>
      </w:r>
    </w:p>
    <w:p>
      <w:pPr>
        <w:spacing w:after="0"/>
        <w:ind w:left="3237"/>
        <w:rPr>
          <w:rFonts w:ascii="Microsoft Sans Serif"/>
          <w:color w:val="000000" w:themeColor="text1"/>
          <w:sz w:val="21"/>
        </w:rPr>
      </w:pPr>
      <w:r>
        <w:rPr>
          <w:rStyle w:val="20"/>
          <w:color w:val="000000" w:themeColor="text1"/>
        </w:rPr>
        <w:drawing>
          <wp:inline distT="0" distB="0" distL="0" distR="0">
            <wp:extent cx="89535" cy="143510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1" cy="14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20"/>
          <w:color w:val="000000" w:themeColor="text1"/>
        </w:rPr>
        <w:t>Address:</w:t>
      </w:r>
      <w:r>
        <w:rPr>
          <w:rStyle w:val="20"/>
          <w:color w:val="000000" w:themeColor="text1"/>
        </w:rPr>
        <w:t xml:space="preserve"> </w:t>
      </w:r>
      <w:r>
        <w:rPr>
          <w:rStyle w:val="20"/>
          <w:color w:val="000000" w:themeColor="text1"/>
        </w:rPr>
        <w:t>No4unitysecondaryschooliferoadOndo</w:t>
      </w:r>
      <w:r>
        <w:rPr>
          <w:rStyle w:val="20"/>
          <w:color w:val="000000" w:themeColor="text1"/>
        </w:rPr>
        <w:t>,Ondo</w:t>
      </w:r>
      <w:r>
        <w:rPr>
          <w:rStyle w:val="20"/>
          <w:color w:val="000000" w:themeColor="text1"/>
        </w:rPr>
        <w:t>(Nigeria</w:t>
      </w:r>
      <w:r>
        <w:rPr>
          <w:rFonts w:ascii="Microsoft Sans Serif"/>
          <w:color w:val="000000" w:themeColor="text1"/>
          <w:sz w:val="21"/>
        </w:rPr>
        <w:t>)</w:t>
      </w:r>
    </w:p>
    <w:p>
      <w:pPr>
        <w:pStyle w:val="2"/>
        <w:spacing w:before="227"/>
        <w:ind w:left="0" w:firstLine="680"/>
        <w:rPr>
          <w:color w:val="00579A"/>
        </w:rPr>
      </w:pPr>
      <w:r>
        <w:pict>
          <v:rect id="Rectangle 13" o:spid="_x0000_s1032" o:spt="1" style="position:absolute;left:0pt;margin-left:34pt;margin-top:23.25pt;height:3.55pt;width:527.25pt;mso-position-horizontal-relative:page;z-index:251658240;mso-width-relative:page;mso-height-relative:page;" fillcolor="#979797" filled="t" stroked="f" coordsize="21600,21600" o:gfxdata="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kpkB49YAAAAJAQAADwAAAAAAAAABACAAAAAiAAAAZHJzL2Rvd25yZXYueG1sUEsB&#10;AhQAFAAAAAgAh07iQKAwQIT3AQAA3AMAAA4AAAAAAAAAAQAgAAAAJQEAAGRycy9lMm9Eb2MueG1s&#10;UEsFBgAAAAAGAAYAWQEAAI4FAAAAAAAA&#10;">
            <v:path/>
            <v:fill on="t" focussize="0,0"/>
            <v:stroke on="f"/>
            <v:imagedata o:title=""/>
            <o:lock v:ext="edit"/>
          </v:rect>
        </w:pict>
      </w:r>
      <w:bookmarkStart w:id="3" w:name="WORK_EXPERIENCE"/>
      <w:bookmarkEnd w:id="3"/>
      <w:r>
        <w:rPr>
          <w:color w:val="00579A"/>
        </w:rPr>
        <w:t>CAREER OBJECTIVE</w:t>
      </w:r>
    </w:p>
    <w:p>
      <w:pPr>
        <w:ind w:left="68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pict>
          <v:rect id="Rectangle 21" o:spid="_x0000_s1031" o:spt="1" style="position:absolute;left:0pt;margin-left:36pt;margin-top:122.95pt;height:3.55pt;width:527.25pt;mso-position-horizontal-relative:page;mso-wrap-distance-bottom:0pt;mso-wrap-distance-top:0pt;z-index:251658240;mso-width-relative:page;mso-height-relative:page;" fillcolor="#979797" filled="t" stroked="f" coordsize="21600,21600" o:gfxdata="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3hPFd1gAAAAkBAAAPAAAAAAAAAAEAIAAAACIAAABkcnMvZG93bnJldi54bWxQSwEC&#10;FAAUAAAACACHTuJA2x+iLfYBAADcAwAADgAAAAAAAAABACAAAAAlAQAAZHJzL2Uyb0RvYy54bWxQ&#10;SwUGAAAAAAYABgBZAQAAjQUAAAAA&#10;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Dedicated Registered Nurse with five (5) years' of experience in providing outstanding levels of care through already gained complex nursing   skills , methodical assessment, evaluation and continued compassionate support for patients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in various clinical settings.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Self motivated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Nurse with excellent leadership, decision making and problem-solving skills. Goal oriented with the ability to communicate therapeutically,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val="en-US"/>
        </w:rPr>
        <w:t xml:space="preserve">and a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caring nursing team member with record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val="en-US"/>
        </w:rPr>
        <w:t>s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of success in delivering treatments to patients with various medical condition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val="en-US"/>
        </w:rPr>
        <w:t>s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 An adaptable and flexible person with strong interpersonal relationship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val="en-US"/>
        </w:rPr>
        <w:t xml:space="preserve"> ability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val="en-US"/>
        </w:rPr>
        <w:t>who</w:t>
      </w:r>
      <w:bookmarkStart w:id="6" w:name="_GoBack"/>
      <w:bookmarkEnd w:id="6"/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partners with fellow nurses and across care teams to deliver positive patient outcomes.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Nursing professional with demonstrated success in emergency patient care.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Agile and responsive to dynamic patient needs and environmental conditions.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Team-oriented and reliable with expert healthcare knowledge, clear verbal and written communication skills and sound clinical judgment.</w:t>
      </w:r>
    </w:p>
    <w:p>
      <w:pPr>
        <w:pStyle w:val="2"/>
        <w:spacing w:before="0" w:line="240" w:lineRule="auto"/>
        <w:ind w:left="0" w:firstLine="720"/>
        <w:rPr>
          <w:color w:val="0C55A5"/>
        </w:rPr>
      </w:pPr>
      <w:bookmarkStart w:id="4" w:name="Registered_Nurse"/>
      <w:bookmarkEnd w:id="4"/>
      <w:r>
        <w:rPr>
          <w:color w:val="0C55A5"/>
        </w:rPr>
        <w:t>EDUCATION AND TRAINING</w:t>
      </w:r>
    </w:p>
    <w:p>
      <w:pPr>
        <w:pStyle w:val="2"/>
        <w:spacing w:before="0" w:after="0" w:line="240" w:lineRule="auto"/>
        <w:ind w:left="0" w:firstLine="720"/>
        <w:rPr>
          <w:color w:val="0C55A5"/>
        </w:rPr>
      </w:pPr>
      <w:r>
        <w:rPr>
          <w:rFonts w:asciiTheme="minorHAnsi" w:hAnsiTheme="minorHAnsi" w:cstheme="minorHAnsi"/>
          <w:color w:val="0B56A5"/>
          <w:sz w:val="22"/>
          <w:szCs w:val="22"/>
        </w:rPr>
        <w:t>Diploma in Nursing</w:t>
      </w:r>
    </w:p>
    <w:p>
      <w:pPr>
        <w:pStyle w:val="3"/>
        <w:spacing w:after="0" w:line="240" w:lineRule="auto"/>
        <w:contextualSpacing/>
        <w:rPr>
          <w:rFonts w:asciiTheme="minorHAnsi" w:hAnsiTheme="minorHAnsi" w:cstheme="minorHAnsi"/>
          <w:i/>
          <w:color w:val="565656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565656"/>
          <w:sz w:val="22"/>
          <w:szCs w:val="22"/>
        </w:rPr>
        <w:t xml:space="preserve">Baptist School of Nursing </w:t>
      </w:r>
      <w:r>
        <w:rPr>
          <w:rFonts w:asciiTheme="minorHAnsi" w:hAnsiTheme="minorHAnsi" w:cstheme="minorHAnsi"/>
          <w:i/>
          <w:color w:val="565656"/>
          <w:sz w:val="22"/>
          <w:szCs w:val="22"/>
        </w:rPr>
        <w:t>[09/10/2013–11/11/2016]</w:t>
      </w:r>
    </w:p>
    <w:p>
      <w:pPr>
        <w:pStyle w:val="3"/>
        <w:spacing w:before="175" w:after="0" w:line="240" w:lineRule="auto"/>
        <w:contextualSpacing/>
        <w:rPr>
          <w:rFonts w:asciiTheme="minorHAnsi" w:hAnsiTheme="minorHAnsi" w:cstheme="minorHAnsi"/>
          <w:i/>
          <w:color w:val="565656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565656"/>
          <w:sz w:val="22"/>
          <w:szCs w:val="22"/>
        </w:rPr>
        <w:t xml:space="preserve">Address: </w:t>
      </w:r>
      <w:r>
        <w:rPr>
          <w:rFonts w:asciiTheme="minorHAnsi" w:hAnsiTheme="minorHAnsi" w:cstheme="minorHAnsi"/>
          <w:i/>
          <w:color w:val="565656"/>
          <w:sz w:val="22"/>
          <w:szCs w:val="22"/>
        </w:rPr>
        <w:t>Baptist School of Nursing Saki Oyo, Oyo (Nigeria)</w:t>
      </w:r>
    </w:p>
    <w:p>
      <w:pPr>
        <w:spacing w:after="0" w:line="240" w:lineRule="auto"/>
      </w:pPr>
    </w:p>
    <w:p>
      <w:pPr>
        <w:pStyle w:val="3"/>
        <w:spacing w:after="0" w:line="240" w:lineRule="auto"/>
        <w:ind w:left="0" w:firstLine="680"/>
        <w:contextualSpacing/>
        <w:rPr>
          <w:rFonts w:asciiTheme="minorHAnsi" w:hAnsiTheme="minorHAnsi" w:cstheme="minorHAnsi"/>
          <w:b/>
          <w:color w:val="0B56A5"/>
          <w:sz w:val="22"/>
          <w:szCs w:val="22"/>
        </w:rPr>
      </w:pPr>
      <w:r>
        <w:rPr>
          <w:rFonts w:asciiTheme="minorHAnsi" w:hAnsiTheme="minorHAnsi" w:cstheme="minorHAnsi"/>
          <w:b/>
          <w:color w:val="0B56A5"/>
          <w:sz w:val="22"/>
          <w:szCs w:val="22"/>
        </w:rPr>
        <w:t>Senior School Certiﬁcate examination (SSCE)</w:t>
      </w:r>
    </w:p>
    <w:p>
      <w:pPr>
        <w:pStyle w:val="3"/>
        <w:ind w:left="0" w:firstLine="680"/>
        <w:contextualSpacing/>
        <w:rPr>
          <w:rFonts w:asciiTheme="minorHAnsi" w:hAnsiTheme="minorHAnsi" w:cstheme="minorHAnsi"/>
          <w:color w:val="565656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565656"/>
          <w:sz w:val="22"/>
          <w:szCs w:val="22"/>
        </w:rPr>
        <w:t>Sacred Heart Seminary Secondary School</w:t>
      </w:r>
      <w:r>
        <w:rPr>
          <w:rFonts w:asciiTheme="minorHAnsi" w:hAnsiTheme="minorHAnsi" w:cstheme="minorHAnsi"/>
          <w:color w:val="565656"/>
          <w:sz w:val="22"/>
          <w:szCs w:val="22"/>
        </w:rPr>
        <w:t xml:space="preserve"> [10/10/2006–11/06/2012]</w:t>
      </w:r>
    </w:p>
    <w:p>
      <w:pPr>
        <w:pStyle w:val="3"/>
        <w:spacing w:after="0"/>
        <w:contextualSpacing/>
        <w:rPr>
          <w:rFonts w:asciiTheme="minorHAnsi" w:hAnsiTheme="minorHAnsi" w:cstheme="minorHAnsi"/>
          <w:color w:val="565656"/>
          <w:sz w:val="22"/>
          <w:szCs w:val="22"/>
        </w:rPr>
      </w:pPr>
      <w:r>
        <w:rPr>
          <w:rFonts w:asciiTheme="minorHAnsi" w:hAnsiTheme="minorHAnsi" w:cstheme="minorHAnsi"/>
          <w:color w:val="565656"/>
          <w:sz w:val="22"/>
          <w:szCs w:val="22"/>
        </w:rPr>
        <w:t xml:space="preserve">Address: </w:t>
      </w:r>
      <w:r>
        <w:rPr>
          <w:rFonts w:asciiTheme="minorHAnsi" w:hAnsiTheme="minorHAnsi" w:cstheme="minorHAnsi"/>
          <w:color w:val="565656"/>
          <w:sz w:val="22"/>
          <w:szCs w:val="22"/>
        </w:rPr>
        <w:t>Araromi</w:t>
      </w:r>
      <w:r>
        <w:rPr>
          <w:rFonts w:asciiTheme="minorHAnsi" w:hAnsiTheme="minorHAnsi" w:cstheme="minorHAnsi"/>
          <w:color w:val="565656"/>
          <w:sz w:val="22"/>
          <w:szCs w:val="22"/>
        </w:rPr>
        <w:t xml:space="preserve"> Akure, Ondo (Nigeria)</w:t>
      </w:r>
    </w:p>
    <w:p>
      <w:pPr>
        <w:spacing w:after="0"/>
      </w:pPr>
    </w:p>
    <w:p>
      <w:pPr>
        <w:pStyle w:val="3"/>
        <w:spacing w:after="0"/>
        <w:ind w:left="0" w:firstLine="680"/>
        <w:contextualSpacing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t>Basic Life Support (BLS) 2020</w:t>
      </w:r>
    </w:p>
    <w:p>
      <w:pPr>
        <w:pStyle w:val="3"/>
        <w:contextualSpacing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t>Advanced Cardiac Life Support (ACLS) 2022</w:t>
      </w:r>
    </w:p>
    <w:p>
      <w:pPr>
        <w:pStyle w:val="3"/>
        <w:contextualSpacing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t>Pediatric Advanced Life Support (PALS) 2021</w:t>
      </w:r>
    </w:p>
    <w:p>
      <w:pPr>
        <w:pStyle w:val="3"/>
        <w:contextualSpacing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t>CPR, AED First Aid 2021</w:t>
      </w:r>
    </w:p>
    <w:p>
      <w:pPr>
        <w:pStyle w:val="3"/>
        <w:ind w:left="0"/>
        <w:contextualSpacing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252525" w:themeColor="text1" w:themeTint="D9"/>
          <w:sz w:val="22"/>
          <w:szCs w:val="22"/>
        </w:rPr>
        <w:t xml:space="preserve">     Save a Life certification by National Health Care Provider Solutions   (NHCPS)</w:t>
      </w:r>
    </w:p>
    <w:p>
      <w:pPr>
        <w:pStyle w:val="2"/>
        <w:spacing w:before="97" w:line="250" w:lineRule="exact"/>
        <w:ind w:left="0"/>
        <w:rPr>
          <w:rFonts w:eastAsia="Trebuchet MS" w:asciiTheme="minorHAnsi" w:hAnsiTheme="minorHAnsi" w:cstheme="minorHAnsi"/>
          <w:sz w:val="22"/>
          <w:szCs w:val="22"/>
        </w:rPr>
      </w:pPr>
    </w:p>
    <w:p>
      <w:pPr>
        <w:pStyle w:val="2"/>
        <w:spacing w:before="97" w:line="250" w:lineRule="exact"/>
        <w:ind w:left="0" w:firstLine="680"/>
      </w:pPr>
      <w:r>
        <w:rPr>
          <w:color w:val="0C55A5"/>
        </w:rPr>
        <w:t xml:space="preserve"> WORK EXPERIENCE</w:t>
      </w:r>
    </w:p>
    <w:p>
      <w:pPr>
        <w:spacing w:line="246" w:lineRule="exact"/>
        <w:ind w:left="680"/>
        <w:rPr>
          <w:rFonts w:ascii="Microsoft Sans Serif"/>
          <w:color w:val="0C55A5"/>
          <w:sz w:val="24"/>
        </w:rPr>
      </w:pPr>
      <w:r>
        <w:rPr>
          <w:rFonts w:ascii="Microsoft Sans Serif"/>
          <w:b/>
          <w:color w:val="0C55A5"/>
          <w:sz w:val="24"/>
        </w:rPr>
        <w:t>Nursing Officer</w:t>
      </w:r>
    </w:p>
    <w:p>
      <w:pPr>
        <w:spacing w:after="0" w:line="272" w:lineRule="exact"/>
        <w:ind w:left="660"/>
        <w:rPr>
          <w:rFonts w:asciiTheme="majorHAnsi" w:hAnsiTheme="majorHAnsi"/>
          <w:b/>
          <w:i/>
          <w:color w:val="202020"/>
          <w:spacing w:val="14"/>
          <w:w w:val="80"/>
        </w:rPr>
      </w:pPr>
      <w:r>
        <w:rPr>
          <w:rFonts w:asciiTheme="majorHAnsi" w:hAnsiTheme="majorHAnsi"/>
          <w:b/>
          <w:i/>
          <w:color w:val="202020"/>
          <w:w w:val="80"/>
        </w:rPr>
        <w:t>University</w:t>
      </w:r>
      <w:r>
        <w:rPr>
          <w:rFonts w:asciiTheme="majorHAnsi" w:hAnsiTheme="majorHAnsi"/>
          <w:b/>
          <w:i/>
          <w:color w:val="202020"/>
          <w:w w:val="80"/>
        </w:rPr>
        <w:t xml:space="preserve"> </w:t>
      </w:r>
      <w:r>
        <w:rPr>
          <w:rFonts w:asciiTheme="majorHAnsi" w:hAnsiTheme="majorHAnsi"/>
          <w:b/>
          <w:i/>
          <w:color w:val="202020"/>
          <w:w w:val="80"/>
        </w:rPr>
        <w:t>of</w:t>
      </w:r>
      <w:r>
        <w:rPr>
          <w:rFonts w:asciiTheme="majorHAnsi" w:hAnsiTheme="majorHAnsi"/>
          <w:b/>
          <w:i/>
          <w:color w:val="202020"/>
          <w:w w:val="80"/>
        </w:rPr>
        <w:t xml:space="preserve"> </w:t>
      </w:r>
      <w:r>
        <w:rPr>
          <w:rFonts w:asciiTheme="majorHAnsi" w:hAnsiTheme="majorHAnsi"/>
          <w:b/>
          <w:i/>
          <w:color w:val="202020"/>
          <w:w w:val="80"/>
        </w:rPr>
        <w:t>Medical</w:t>
      </w:r>
      <w:r>
        <w:rPr>
          <w:rFonts w:asciiTheme="majorHAnsi" w:hAnsiTheme="majorHAnsi"/>
          <w:b/>
          <w:i/>
          <w:color w:val="202020"/>
          <w:w w:val="80"/>
        </w:rPr>
        <w:t xml:space="preserve"> </w:t>
      </w:r>
      <w:r>
        <w:rPr>
          <w:rFonts w:asciiTheme="majorHAnsi" w:hAnsiTheme="majorHAnsi"/>
          <w:b/>
          <w:i/>
          <w:color w:val="202020"/>
          <w:w w:val="80"/>
        </w:rPr>
        <w:t>Sciences</w:t>
      </w:r>
      <w:r>
        <w:rPr>
          <w:rFonts w:asciiTheme="majorHAnsi" w:hAnsiTheme="majorHAnsi"/>
          <w:b/>
          <w:i/>
          <w:color w:val="202020"/>
          <w:w w:val="80"/>
        </w:rPr>
        <w:t xml:space="preserve"> </w:t>
      </w:r>
      <w:r>
        <w:rPr>
          <w:rFonts w:asciiTheme="majorHAnsi" w:hAnsiTheme="majorHAnsi"/>
          <w:b/>
          <w:i/>
          <w:color w:val="202020"/>
          <w:w w:val="80"/>
        </w:rPr>
        <w:t>Teaching</w:t>
      </w:r>
      <w:r>
        <w:rPr>
          <w:rFonts w:asciiTheme="majorHAnsi" w:hAnsiTheme="majorHAnsi"/>
          <w:b/>
          <w:i/>
          <w:color w:val="202020"/>
          <w:w w:val="80"/>
        </w:rPr>
        <w:t xml:space="preserve"> </w:t>
      </w:r>
      <w:r>
        <w:rPr>
          <w:rFonts w:asciiTheme="majorHAnsi" w:hAnsiTheme="majorHAnsi"/>
          <w:b/>
          <w:i/>
          <w:color w:val="202020"/>
          <w:w w:val="80"/>
        </w:rPr>
        <w:t>Hospital</w:t>
      </w:r>
      <w:r>
        <w:rPr>
          <w:rFonts w:asciiTheme="majorHAnsi" w:hAnsiTheme="majorHAnsi"/>
          <w:b/>
          <w:i/>
          <w:color w:val="202020"/>
          <w:w w:val="80"/>
        </w:rPr>
        <w:t xml:space="preserve"> </w:t>
      </w:r>
      <w:r>
        <w:rPr>
          <w:rFonts w:asciiTheme="majorHAnsi" w:hAnsiTheme="majorHAnsi"/>
          <w:b/>
          <w:i/>
          <w:color w:val="202020"/>
          <w:w w:val="80"/>
        </w:rPr>
        <w:t>[</w:t>
      </w:r>
      <w:r>
        <w:rPr>
          <w:rFonts w:asciiTheme="majorHAnsi" w:hAnsiTheme="majorHAnsi"/>
          <w:b/>
          <w:i/>
          <w:color w:val="202020"/>
          <w:spacing w:val="14"/>
          <w:w w:val="80"/>
        </w:rPr>
        <w:t>17</w:t>
      </w:r>
      <w:r>
        <w:rPr>
          <w:rFonts w:asciiTheme="majorHAnsi" w:hAnsiTheme="majorHAnsi"/>
          <w:b/>
          <w:i/>
          <w:color w:val="202020"/>
          <w:w w:val="80"/>
        </w:rPr>
        <w:t>/06/2019–Current</w:t>
      </w:r>
      <w:r>
        <w:rPr>
          <w:rFonts w:asciiTheme="majorHAnsi" w:hAnsiTheme="majorHAnsi"/>
          <w:b/>
          <w:i/>
          <w:color w:val="202020"/>
          <w:spacing w:val="14"/>
          <w:w w:val="80"/>
        </w:rPr>
        <w:t>]</w:t>
      </w:r>
    </w:p>
    <w:p>
      <w:pPr>
        <w:spacing w:after="0" w:line="272" w:lineRule="exact"/>
        <w:ind w:left="660"/>
        <w:rPr>
          <w:rFonts w:asciiTheme="majorHAnsi" w:hAnsiTheme="majorHAnsi"/>
          <w:b/>
          <w:i/>
          <w:color w:val="202020"/>
          <w:spacing w:val="14"/>
          <w:w w:val="80"/>
          <w:sz w:val="24"/>
        </w:rPr>
      </w:pPr>
      <w:r>
        <w:rPr>
          <w:rFonts w:asciiTheme="majorHAnsi" w:hAnsiTheme="majorHAnsi"/>
          <w:b/>
          <w:i/>
          <w:color w:val="202020"/>
          <w:spacing w:val="14"/>
          <w:w w:val="80"/>
        </w:rPr>
        <w:t>Laje road, Ondo State</w:t>
      </w:r>
      <w:r>
        <w:rPr>
          <w:rFonts w:asciiTheme="majorHAnsi" w:hAnsiTheme="majorHAnsi"/>
          <w:b/>
          <w:i/>
          <w:color w:val="202020"/>
          <w:spacing w:val="14"/>
          <w:w w:val="80"/>
          <w:sz w:val="24"/>
        </w:rPr>
        <w:t>.</w:t>
      </w:r>
    </w:p>
    <w:p>
      <w:pPr>
        <w:spacing w:line="272" w:lineRule="exact"/>
        <w:ind w:left="660"/>
        <w:rPr>
          <w:b/>
          <w:color w:val="202020"/>
          <w:spacing w:val="14"/>
          <w:w w:val="80"/>
          <w:sz w:val="24"/>
        </w:rPr>
      </w:pPr>
      <w:r>
        <w:rPr>
          <w:b/>
          <w:color w:val="202020"/>
          <w:spacing w:val="14"/>
          <w:w w:val="80"/>
          <w:sz w:val="24"/>
        </w:rPr>
        <w:t>MALE ORTHOPEDIC/NEURO/SPINE WARD</w:t>
      </w:r>
    </w:p>
    <w:p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60" w:line="240" w:lineRule="auto"/>
        <w:ind w:left="864"/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</w:pPr>
      <w:r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  <w:t>Implementing and evaluating program of care and at the same time, maintaining clear and accurate records of assessments made, nursing care and treatment rendered.</w:t>
      </w:r>
    </w:p>
    <w:p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60" w:line="240" w:lineRule="auto"/>
        <w:ind w:left="864"/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</w:pPr>
      <w:r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  <w:t>Quick precognition of emergency situations in ward and prompt administration of adequate emergency drugs.</w:t>
      </w:r>
    </w:p>
    <w:p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60" w:line="240" w:lineRule="auto"/>
        <w:ind w:left="864"/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</w:pPr>
      <w:r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  <w:t>Monitoring the level of consciousness of unresponsive patient through clinical assessment.</w:t>
      </w:r>
    </w:p>
    <w:p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60" w:line="240" w:lineRule="auto"/>
        <w:ind w:left="864"/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</w:pPr>
      <w:r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  <w:t>Administering medications intravenously, intramuscularly, orally, through gastric tubes, or by other methods.</w:t>
      </w:r>
    </w:p>
    <w:p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60" w:line="240" w:lineRule="auto"/>
        <w:ind w:left="864"/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</w:pPr>
      <w:r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  <w:t>Care of wound including suturing/wound repair, debridement and daily dressing.</w:t>
      </w:r>
    </w:p>
    <w:p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60" w:line="240" w:lineRule="auto"/>
        <w:ind w:left="864"/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</w:pPr>
      <w:r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  <w:t>Blood/platelet administration, observation for transfusion reaction and management.</w:t>
      </w:r>
    </w:p>
    <w:p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60" w:line="240" w:lineRule="auto"/>
        <w:ind w:left="864"/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</w:pPr>
      <w:r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  <w:t>Commencement and supervision of recovery planning for trauma patients including how to walk again or mobilizing certain muscles through various therapeutic exercises.</w:t>
      </w:r>
    </w:p>
    <w:p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60" w:line="240" w:lineRule="auto"/>
        <w:ind w:left="864"/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</w:pPr>
      <w:r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  <w:t>Early ambulation of patients with repaired fracture and usage of walking aids and devices such as walking frames, crutches and wheelchairs to improve mobility.</w:t>
      </w:r>
    </w:p>
    <w:p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60" w:line="240" w:lineRule="auto"/>
        <w:ind w:left="864"/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</w:pPr>
      <w:r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  <w:t>Insertion of Nasogastric tube for NG tube feeding, gastric lavage and or to decompress the stomach.</w:t>
      </w:r>
    </w:p>
    <w:p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60" w:line="240" w:lineRule="auto"/>
        <w:ind w:left="864"/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</w:pPr>
      <w:r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  <w:t>Constant turning of helpless patients to prevent pressure sore.</w:t>
      </w:r>
    </w:p>
    <w:p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60" w:line="240" w:lineRule="auto"/>
        <w:ind w:left="864"/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</w:pPr>
      <w:r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  <w:t>Providing patients with personal care such as bed or bathroom bath, oral toileting, pressure area care, elimination and nutritional assistance.</w:t>
      </w:r>
    </w:p>
    <w:p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60" w:line="240" w:lineRule="auto"/>
        <w:ind w:left="864"/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</w:pPr>
      <w:r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  <w:t>Safely transferring of patients to wheelchair or stretchers for transportation to other departments.</w:t>
      </w:r>
    </w:p>
    <w:p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60" w:line="240" w:lineRule="auto"/>
        <w:ind w:left="864"/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</w:pPr>
      <w:r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  <w:t>Advocating for patient needs with interdisciplinary team and implemented outlined treatment plans during ward rounds.</w:t>
      </w:r>
    </w:p>
    <w:p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60" w:line="240" w:lineRule="auto"/>
        <w:ind w:left="864"/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</w:pPr>
      <w:r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  <w:t>Carefully monitoring, recording and reporting changes in patient symptoms to quickly prevent further complication.</w:t>
      </w:r>
    </w:p>
    <w:p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60" w:line="240" w:lineRule="auto"/>
        <w:ind w:left="864"/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</w:pPr>
      <w:r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  <w:t>Liaising with other health professionals to provide a multidisciplinary, holistic care plan to improve patient health.</w:t>
      </w:r>
    </w:p>
    <w:p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60" w:line="240" w:lineRule="auto"/>
        <w:ind w:left="864"/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</w:pPr>
      <w:r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  <w:t>Using a kind, compassionate and caring approach throughout all patient interactions while rendering nursing interventions.</w:t>
      </w:r>
    </w:p>
    <w:p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60" w:line="240" w:lineRule="auto"/>
        <w:ind w:left="864"/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</w:pPr>
      <w:r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  <w:t>Collection of sterile specimen and ensuring proper transferring to laboratory.</w:t>
      </w:r>
    </w:p>
    <w:p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60" w:line="240" w:lineRule="auto"/>
        <w:ind w:left="864"/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</w:pPr>
      <w:r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  <w:t>Supervising and teaching of student nurses on clinical posting</w:t>
      </w:r>
    </w:p>
    <w:p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60" w:line="240" w:lineRule="auto"/>
        <w:ind w:left="864"/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</w:pPr>
      <w:r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  <w:t>Managed team of 10 nurses and healthcare assistants for 4 years.</w:t>
      </w:r>
    </w:p>
    <w:p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60" w:line="240" w:lineRule="auto"/>
        <w:ind w:left="864"/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</w:pPr>
      <w:r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  <w:t>Supervision of junior health workers on duty.</w:t>
      </w:r>
    </w:p>
    <w:p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60" w:line="240" w:lineRule="auto"/>
        <w:ind w:left="864"/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</w:pPr>
      <w:r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  <w:t>Providing discharged patients with clear aftercare instructions, allowing for any questions as necessary and scheduling follow up care</w:t>
      </w:r>
      <w:r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  <w:t>..</w:t>
      </w:r>
    </w:p>
    <w:p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60" w:line="240" w:lineRule="auto"/>
        <w:ind w:left="864"/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</w:pPr>
      <w:r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  <w:t xml:space="preserve">Cannulation and </w:t>
      </w:r>
      <w:r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  <w:t>venepuncture</w:t>
      </w:r>
    </w:p>
    <w:p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60" w:line="240" w:lineRule="auto"/>
        <w:ind w:left="864"/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</w:pPr>
      <w:r>
        <w:rPr>
          <w:rFonts w:eastAsia="Times New Roman" w:asciiTheme="minorHAnsi" w:hAnsiTheme="minorHAnsi" w:cstheme="minorHAnsi"/>
          <w:color w:val="000000" w:themeColor="text1"/>
          <w:sz w:val="20"/>
          <w:szCs w:val="20"/>
        </w:rPr>
        <w:t>Catheterization and care of catheter.</w:t>
      </w:r>
    </w:p>
    <w:p>
      <w:pPr>
        <w:pStyle w:val="9"/>
        <w:spacing w:after="0"/>
        <w:ind w:left="0" w:firstLine="680"/>
        <w:rPr>
          <w:bCs w:val="0"/>
          <w:color w:val="202020"/>
          <w:w w:val="80"/>
          <w:sz w:val="24"/>
          <w:szCs w:val="22"/>
        </w:rPr>
      </w:pPr>
    </w:p>
    <w:p>
      <w:pPr>
        <w:pStyle w:val="9"/>
        <w:spacing w:after="0"/>
        <w:ind w:left="0" w:firstLine="680"/>
      </w:pPr>
      <w:r>
        <w:rPr>
          <w:color w:val="00579A"/>
          <w:w w:val="85"/>
        </w:rPr>
        <w:t>NURSING OFFICER</w:t>
      </w:r>
    </w:p>
    <w:p>
      <w:pPr>
        <w:pStyle w:val="3"/>
        <w:spacing w:after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State Specialist Hospital [02/07/2017–06/06/2019]</w:t>
      </w:r>
    </w:p>
    <w:p>
      <w:pPr>
        <w:pStyle w:val="3"/>
        <w:spacing w:after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General road,  ondo, Ondo State.</w:t>
      </w:r>
    </w:p>
    <w:p>
      <w:pPr>
        <w:spacing w:before="3" w:after="0"/>
        <w:ind w:left="660"/>
        <w:rPr>
          <w:rFonts w:asciiTheme="majorHAnsi" w:hAnsiTheme="majorHAnsi"/>
          <w:b/>
          <w:i/>
          <w:color w:val="555555"/>
          <w:spacing w:val="-25"/>
          <w:w w:val="95"/>
        </w:rPr>
      </w:pPr>
      <w:r>
        <w:rPr>
          <w:rFonts w:asciiTheme="majorHAnsi" w:hAnsiTheme="majorHAnsi"/>
          <w:b/>
          <w:i/>
          <w:color w:val="555555"/>
          <w:spacing w:val="-25"/>
          <w:w w:val="95"/>
        </w:rPr>
        <w:t>ACCIDENT AND EMERGENCY WARD</w:t>
      </w:r>
    </w:p>
    <w:p>
      <w:pPr>
        <w:numPr>
          <w:ilvl w:val="0"/>
          <w:numId w:val="2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Quick response to accident and emergency situations in emergency room.</w:t>
      </w:r>
    </w:p>
    <w:p>
      <w:pPr>
        <w:numPr>
          <w:ilvl w:val="0"/>
          <w:numId w:val="2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Rapid, comprehensive and focused health appraisal of patient for emergency Care</w:t>
      </w:r>
    </w:p>
    <w:p>
      <w:pPr>
        <w:numPr>
          <w:ilvl w:val="0"/>
          <w:numId w:val="2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Administration of first aid treatment.</w:t>
      </w:r>
    </w:p>
    <w:p>
      <w:pPr>
        <w:numPr>
          <w:ilvl w:val="0"/>
          <w:numId w:val="2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Advanced life support and resuscitation.</w:t>
      </w:r>
    </w:p>
    <w:p>
      <w:pPr>
        <w:numPr>
          <w:ilvl w:val="0"/>
          <w:numId w:val="2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Safely transferring patients to wheelchair or stretchers for transportation to other departments.</w:t>
      </w:r>
    </w:p>
    <w:p>
      <w:pPr>
        <w:numPr>
          <w:ilvl w:val="0"/>
          <w:numId w:val="2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Accurately recording patient medical information and vital signs to provide continued best possible care.</w:t>
      </w:r>
    </w:p>
    <w:p>
      <w:pPr>
        <w:numPr>
          <w:ilvl w:val="0"/>
          <w:numId w:val="2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Taking patients' vital signs, collection of medical specimens and updating information in patient charts.</w:t>
      </w:r>
    </w:p>
    <w:p>
      <w:pPr>
        <w:numPr>
          <w:ilvl w:val="0"/>
          <w:numId w:val="2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Responding to cardiac monitor alarms and other codes requiring an immediate response.</w:t>
      </w:r>
    </w:p>
    <w:p>
      <w:pPr>
        <w:numPr>
          <w:ilvl w:val="0"/>
          <w:numId w:val="2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Administering medication in line with  nursing council Nigeria legislation, closely monitoring reactions or changes </w:t>
      </w:r>
    </w:p>
    <w:p>
      <w:pPr>
        <w:numPr>
          <w:ilvl w:val="0"/>
          <w:numId w:val="2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Application and education of patients on orthopedic devices including crutch walking.</w:t>
      </w:r>
    </w:p>
    <w:p>
      <w:pPr>
        <w:numPr>
          <w:ilvl w:val="0"/>
          <w:numId w:val="2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Safely and efficiently transporting patients with emergency vehicles.</w:t>
      </w:r>
    </w:p>
    <w:p>
      <w:pPr>
        <w:numPr>
          <w:ilvl w:val="0"/>
          <w:numId w:val="2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Responding to emergency situations with speed, expertise and level-headed approaches to provide optimal care, support and life-saving interventions.</w:t>
      </w:r>
    </w:p>
    <w:p>
      <w:pPr>
        <w:numPr>
          <w:ilvl w:val="0"/>
          <w:numId w:val="2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Assisting patients with daily tasks, such as dressing, hygiene upkeep and movement throughout facility,</w:t>
      </w:r>
    </w:p>
    <w:p>
      <w:pPr>
        <w:numPr>
          <w:ilvl w:val="0"/>
          <w:numId w:val="2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Providing direct patient care, including stabilizing patients and determining the next course of action based on need.</w:t>
      </w:r>
    </w:p>
    <w:p>
      <w:pPr>
        <w:numPr>
          <w:ilvl w:val="0"/>
          <w:numId w:val="2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Advocated for patient needs with interdisciplinary team and implemented outlined treatment plans.</w:t>
      </w:r>
    </w:p>
    <w:p>
      <w:pPr>
        <w:numPr>
          <w:ilvl w:val="0"/>
          <w:numId w:val="2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Administered oral, IV and intra-muscular medications and monitored patient reactions.</w:t>
      </w:r>
    </w:p>
    <w:p>
      <w:pPr>
        <w:numPr>
          <w:ilvl w:val="0"/>
          <w:numId w:val="2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Assessing patient conditions, monitored behaviors and updated supervising physicians with observations and concerns.</w:t>
      </w:r>
    </w:p>
    <w:p>
      <w:pPr>
        <w:numPr>
          <w:ilvl w:val="0"/>
          <w:numId w:val="2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Application of splint and sling on patients with fractures and dislocations.</w:t>
      </w:r>
    </w:p>
    <w:p>
      <w:pPr>
        <w:numPr>
          <w:ilvl w:val="0"/>
          <w:numId w:val="2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Handling and taking over of Patients in transit ward</w:t>
      </w:r>
    </w:p>
    <w:p>
      <w:pPr>
        <w:numPr>
          <w:ilvl w:val="0"/>
          <w:numId w:val="2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Care of wound including suturing/wound repair, debridement and daily dressing.</w:t>
      </w:r>
    </w:p>
    <w:p>
      <w:pPr>
        <w:numPr>
          <w:ilvl w:val="0"/>
          <w:numId w:val="2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Cannulation of patient for IV access.</w:t>
      </w:r>
    </w:p>
    <w:p>
      <w:pPr>
        <w:numPr>
          <w:ilvl w:val="0"/>
          <w:numId w:val="2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Monitor patients' fluid intake and output to detect emerging problems such as fluid overload, electrolyte imbalances.</w:t>
      </w:r>
    </w:p>
    <w:p>
      <w:pPr>
        <w:numPr>
          <w:ilvl w:val="0"/>
          <w:numId w:val="2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Administration of oxygen</w:t>
      </w:r>
    </w:p>
    <w:p>
      <w:pPr>
        <w:ind w:left="644"/>
        <w:contextualSpacing/>
        <w:rPr>
          <w:rFonts w:asciiTheme="minorHAnsi" w:hAnsiTheme="minorHAnsi" w:cstheme="minorHAnsi"/>
          <w:b/>
          <w:sz w:val="20"/>
          <w:szCs w:val="20"/>
        </w:rPr>
      </w:pPr>
    </w:p>
    <w:p>
      <w:pPr>
        <w:ind w:left="644"/>
        <w:contextualSpacing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b/>
          <w:color w:val="1F497D" w:themeColor="text2"/>
          <w:sz w:val="20"/>
          <w:szCs w:val="20"/>
        </w:rPr>
        <w:t>CHARGE NURSE {VOLUNTARY SERVICE}</w:t>
      </w:r>
    </w:p>
    <w:p>
      <w:pPr>
        <w:ind w:left="644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Basic Primary Health-Care Center {22/012/2016- 01/05/2017}</w:t>
      </w:r>
    </w:p>
    <w:p>
      <w:pPr>
        <w:ind w:left="644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Akinjagunla,  Ondo, Ondo State.</w:t>
      </w:r>
    </w:p>
    <w:p>
      <w:pPr>
        <w:pStyle w:val="19"/>
        <w:numPr>
          <w:ilvl w:val="3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Immunization against the major infectious diseases</w:t>
      </w:r>
    </w:p>
    <w:p>
      <w:pPr>
        <w:pStyle w:val="19"/>
        <w:numPr>
          <w:ilvl w:val="3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Prevention and control of locally endemic diseases</w:t>
      </w:r>
    </w:p>
    <w:p>
      <w:pPr>
        <w:pStyle w:val="19"/>
        <w:numPr>
          <w:ilvl w:val="3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Community health education concerning prevailing health problems and the methods of preventing and controlling them</w:t>
      </w:r>
    </w:p>
    <w:p>
      <w:pPr>
        <w:pStyle w:val="19"/>
        <w:numPr>
          <w:ilvl w:val="3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Maternal and Child healthcare including Family planning</w:t>
      </w:r>
    </w:p>
    <w:p>
      <w:pPr>
        <w:pStyle w:val="19"/>
        <w:numPr>
          <w:ilvl w:val="3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Orienting Health Services</w:t>
      </w:r>
    </w:p>
    <w:p>
      <w:pPr>
        <w:pStyle w:val="19"/>
        <w:numPr>
          <w:ilvl w:val="3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General supervision of care</w:t>
      </w:r>
    </w:p>
    <w:p>
      <w:pPr>
        <w:pStyle w:val="19"/>
        <w:numPr>
          <w:ilvl w:val="3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Delivery of high quality basic first aid</w:t>
      </w:r>
    </w:p>
    <w:p>
      <w:pPr>
        <w:pStyle w:val="19"/>
        <w:numPr>
          <w:ilvl w:val="3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Delivery of babies under more hygienic conditions</w:t>
      </w:r>
    </w:p>
    <w:p>
      <w:pPr>
        <w:pStyle w:val="19"/>
        <w:numPr>
          <w:ilvl w:val="3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Dental health</w:t>
      </w:r>
    </w:p>
    <w:p>
      <w:pPr>
        <w:pStyle w:val="19"/>
        <w:numPr>
          <w:ilvl w:val="3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Community mental health care</w:t>
      </w:r>
    </w:p>
    <w:p>
      <w:pPr>
        <w:pStyle w:val="19"/>
        <w:numPr>
          <w:ilvl w:val="3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Adequate treatment of common diseases</w:t>
      </w:r>
    </w:p>
    <w:p>
      <w:pPr>
        <w:pStyle w:val="19"/>
        <w:numPr>
          <w:ilvl w:val="3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Provision of essential drugs</w:t>
      </w:r>
    </w:p>
    <w:p>
      <w:pPr>
        <w:spacing w:after="0" w:line="240" w:lineRule="auto"/>
        <w:ind w:firstLine="709"/>
        <w:contextualSpacing/>
        <w:rPr>
          <w:color w:val="0B56A5"/>
          <w:sz w:val="24"/>
          <w:szCs w:val="24"/>
        </w:rPr>
      </w:pPr>
      <w:r>
        <w:rPr>
          <w:color w:val="0B56A5"/>
          <w:spacing w:val="-11"/>
          <w:sz w:val="24"/>
          <w:szCs w:val="24"/>
        </w:rPr>
        <w:t xml:space="preserve">PROFESSIONAL </w:t>
      </w:r>
      <w:r>
        <w:rPr>
          <w:color w:val="0B56A5"/>
          <w:sz w:val="24"/>
          <w:szCs w:val="24"/>
        </w:rPr>
        <w:t>SKILLS</w:t>
      </w:r>
    </w:p>
    <w:p>
      <w:pPr>
        <w:spacing w:after="0" w:line="240" w:lineRule="auto"/>
        <w:ind w:firstLine="720"/>
        <w:contextualSpacing/>
        <w:rPr>
          <w:sz w:val="18"/>
          <w:szCs w:val="18"/>
        </w:rPr>
      </w:pPr>
      <w:r>
        <w:rPr>
          <w:rFonts w:ascii="Arial"/>
          <w:b/>
          <w:sz w:val="18"/>
          <w:szCs w:val="18"/>
        </w:rPr>
        <w:pict>
          <v:group id="Group 38" o:spid="_x0000_s1034" o:spt="203" style="height:3.55pt;width:527.25pt;" coordsize="10545,15203" o:gfxdata="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myaX7VAAAABAEAAA8AAAAAAAAAAQAgAAAA&#10;IgAAAGRycy9kb3ducmV2LnhtbFBLAQIUABQAAAAIAIdO4kAdNPeIRwIAAAAFAAAOAAAAAAAAAAEA&#10;IAAAACQBAABkcnMvZTJvRG9jLnhtbFBLBQYAAAAABgAGAFkBAADdBQAAAAAA&#10;">
            <o:lock v:ext="edit"/>
            <v:rect id="Rectangle 39" o:spid="_x0000_s1035" o:spt="1" style="position:absolute;left:0;top:0;height:15;width:10545;" fillcolor="#979797" filled="t" stroked="f" coordsize="21600,21600" o:gfxdata="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PAEQHbUAAADbAAAADwAA&#10;AAAAAAABACAAAAAiAAAAZHJzL2Rvd25yZXYueG1sUEsBAhQAFAAAAAgAh07iQDMvBZ47AAAAOQAA&#10;ABAAAAAAAAAAAQAgAAAABAEAAGRycy9zaGFwZXhtbC54bWxQSwUGAAAAAAYABgBbAQAArgMAAAAA&#10;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tbl>
      <w:tblPr>
        <w:tblStyle w:val="11"/>
        <w:tblpPr w:leftFromText="180" w:rightFromText="180" w:vertAnchor="text" w:horzAnchor="margin" w:tblpY="145"/>
        <w:tblW w:w="103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7"/>
        <w:gridCol w:w="51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4" w:hRule="atLeast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2"/>
              <w:numPr>
                <w:ilvl w:val="0"/>
                <w:numId w:val="3"/>
              </w:numPr>
              <w:tabs>
                <w:tab w:val="left" w:pos="420"/>
              </w:tabs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  <w:t>Personnel management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420"/>
              </w:tabs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  <w:t>Problem-solving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420"/>
              </w:tabs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  <w:t>Leadership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420"/>
              </w:tabs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  <w:t>Time management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420"/>
              </w:tabs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  <w:t>Phlebotomy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420"/>
              </w:tabs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  <w:t>Compassionate care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420"/>
              </w:tabs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  <w:t>Pediatric care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420"/>
              </w:tabs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  <w:t>Vital-signs monitoring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420"/>
              </w:tabs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  <w:t>Understanding and presentation of clinical data.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420"/>
              </w:tabs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  <w:t>Strong working knowledge of Microsoft Office, including Word and Excel.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420"/>
              </w:tabs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  <w:t>Ability to work with little/no supervision.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420"/>
              </w:tabs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  <w:t>Nebulization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420"/>
              </w:tabs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  <w:t>Good interpersonal relationship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420"/>
              </w:tabs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9"/>
                <w:szCs w:val="19"/>
              </w:rPr>
              <w:t>IV setup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420"/>
              </w:tabs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9"/>
                <w:szCs w:val="19"/>
              </w:rPr>
              <w:t>Patient-</w:t>
            </w:r>
            <w:r>
              <w:rPr>
                <w:rFonts w:ascii="Calibri" w:hAnsi="Calibri" w:eastAsia="Times New Roman" w:cs="Calibri"/>
                <w:color w:val="000000" w:themeColor="text1"/>
                <w:sz w:val="19"/>
                <w:szCs w:val="19"/>
              </w:rPr>
              <w:t>centered</w:t>
            </w:r>
            <w:r>
              <w:rPr>
                <w:rFonts w:ascii="Calibri" w:hAnsi="Calibri" w:eastAsia="Times New Roman" w:cs="Calibri"/>
                <w:color w:val="000000" w:themeColor="text1"/>
                <w:sz w:val="19"/>
                <w:szCs w:val="19"/>
              </w:rPr>
              <w:t xml:space="preserve"> care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420"/>
              </w:tabs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9"/>
                <w:szCs w:val="19"/>
              </w:rPr>
              <w:t>Pre- and post-operation care</w:t>
            </w:r>
          </w:p>
          <w:p>
            <w:pPr>
              <w:pStyle w:val="12"/>
              <w:numPr>
                <w:ilvl w:val="0"/>
                <w:numId w:val="3"/>
              </w:numPr>
              <w:tabs>
                <w:tab w:val="left" w:pos="420"/>
              </w:tabs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9"/>
                <w:szCs w:val="19"/>
              </w:rPr>
              <w:t>Equipment sterilization</w:t>
            </w:r>
          </w:p>
          <w:p>
            <w:pPr>
              <w:pStyle w:val="12"/>
              <w:tabs>
                <w:tab w:val="left" w:pos="420"/>
              </w:tabs>
              <w:spacing w:after="0" w:line="240" w:lineRule="auto"/>
              <w:ind w:left="644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</w:p>
          <w:p>
            <w:pPr>
              <w:pStyle w:val="12"/>
              <w:tabs>
                <w:tab w:val="left" w:pos="420"/>
              </w:tabs>
              <w:spacing w:after="0" w:line="240" w:lineRule="auto"/>
              <w:ind w:left="644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</w:p>
          <w:p>
            <w:pPr>
              <w:pStyle w:val="12"/>
              <w:tabs>
                <w:tab w:val="left" w:pos="420"/>
              </w:tabs>
              <w:spacing w:after="0" w:line="240" w:lineRule="auto"/>
              <w:ind w:left="644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</w:p>
          <w:p>
            <w:pPr>
              <w:pStyle w:val="12"/>
              <w:tabs>
                <w:tab w:val="left" w:pos="420"/>
              </w:tabs>
              <w:spacing w:after="0" w:line="240" w:lineRule="auto"/>
              <w:ind w:left="644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</w:p>
          <w:p>
            <w:pPr>
              <w:pStyle w:val="12"/>
              <w:tabs>
                <w:tab w:val="left" w:pos="420"/>
              </w:tabs>
              <w:spacing w:after="0" w:line="240" w:lineRule="auto"/>
              <w:ind w:left="644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</w:p>
          <w:p>
            <w:pPr>
              <w:pStyle w:val="12"/>
              <w:tabs>
                <w:tab w:val="left" w:pos="420"/>
              </w:tabs>
              <w:spacing w:after="0" w:line="240" w:lineRule="auto"/>
              <w:ind w:left="644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</w:p>
          <w:p>
            <w:pPr>
              <w:pStyle w:val="12"/>
              <w:tabs>
                <w:tab w:val="left" w:pos="420"/>
              </w:tabs>
              <w:spacing w:after="0" w:line="240" w:lineRule="auto"/>
              <w:ind w:left="644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</w:p>
          <w:p>
            <w:pPr>
              <w:pStyle w:val="12"/>
              <w:tabs>
                <w:tab w:val="left" w:pos="420"/>
              </w:tabs>
              <w:spacing w:after="0" w:line="240" w:lineRule="auto"/>
              <w:ind w:left="644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149" w:type="dxa"/>
            <w:tcBorders>
              <w:top w:val="nil"/>
              <w:left w:val="single" w:color="FEFDFD" w:sz="6" w:space="0"/>
              <w:bottom w:val="nil"/>
              <w:right w:val="nil"/>
            </w:tcBorders>
            <w:shd w:val="clear" w:color="auto" w:fill="auto"/>
          </w:tcPr>
          <w:p>
            <w:pPr>
              <w:pStyle w:val="1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  <w:t>Medication administration</w:t>
            </w:r>
          </w:p>
          <w:p>
            <w:pPr>
              <w:pStyle w:val="1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  <w:t>Team player</w:t>
            </w:r>
          </w:p>
          <w:p>
            <w:pPr>
              <w:pStyle w:val="1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  <w:t>Patient examination</w:t>
            </w:r>
          </w:p>
          <w:p>
            <w:pPr>
              <w:pStyle w:val="1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  <w:t>Good communication skills.</w:t>
            </w:r>
          </w:p>
          <w:p>
            <w:pPr>
              <w:pStyle w:val="1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  <w:t>Cannulation and Venipuncture.</w:t>
            </w:r>
          </w:p>
          <w:p>
            <w:pPr>
              <w:pStyle w:val="1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  <w:t>Medicine administration</w:t>
            </w:r>
          </w:p>
          <w:p>
            <w:pPr>
              <w:pStyle w:val="1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  <w:t>Suctioning</w:t>
            </w:r>
          </w:p>
          <w:p>
            <w:pPr>
              <w:pStyle w:val="1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  <w:t>Patient examinations</w:t>
            </w:r>
          </w:p>
          <w:p>
            <w:pPr>
              <w:pStyle w:val="1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  <w:t>Clinical report writing</w:t>
            </w:r>
          </w:p>
          <w:p>
            <w:pPr>
              <w:pStyle w:val="1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  <w:t>Personal Care assistance</w:t>
            </w:r>
          </w:p>
          <w:p>
            <w:pPr>
              <w:pStyle w:val="1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  <w:t>Documentation</w:t>
            </w:r>
          </w:p>
          <w:p>
            <w:pPr>
              <w:pStyle w:val="1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  <w:t>Bed-making</w:t>
            </w:r>
          </w:p>
          <w:p>
            <w:pPr>
              <w:pStyle w:val="1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  <w:t>Effective decision</w:t>
            </w:r>
          </w:p>
          <w:p>
            <w:pPr>
              <w:pStyle w:val="1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9"/>
                <w:szCs w:val="19"/>
              </w:rPr>
              <w:t>Ethical decision-making</w:t>
            </w:r>
          </w:p>
          <w:p>
            <w:pPr>
              <w:pStyle w:val="1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9"/>
                <w:szCs w:val="19"/>
              </w:rPr>
              <w:t>Outstanding communication</w:t>
            </w:r>
          </w:p>
          <w:p>
            <w:pPr>
              <w:pStyle w:val="1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9"/>
                <w:szCs w:val="19"/>
              </w:rPr>
              <w:t>Infection Prevention and Control</w:t>
            </w:r>
          </w:p>
          <w:p>
            <w:pPr>
              <w:pStyle w:val="1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9"/>
                <w:szCs w:val="19"/>
              </w:rPr>
              <w:t>Public Health education</w:t>
            </w:r>
          </w:p>
          <w:p>
            <w:pPr>
              <w:pStyle w:val="12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9"/>
                <w:szCs w:val="19"/>
              </w:rPr>
              <w:t>Routine investigations</w:t>
            </w:r>
          </w:p>
          <w:p>
            <w:pPr>
              <w:pStyle w:val="12"/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</w:p>
          <w:p>
            <w:pPr>
              <w:pStyle w:val="12"/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</w:p>
          <w:p>
            <w:pPr>
              <w:pStyle w:val="12"/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</w:p>
          <w:p>
            <w:pPr>
              <w:pStyle w:val="12"/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</w:p>
          <w:p>
            <w:pPr>
              <w:pStyle w:val="12"/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</w:p>
          <w:p>
            <w:pPr>
              <w:pStyle w:val="12"/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</w:p>
          <w:p>
            <w:pPr>
              <w:pStyle w:val="12"/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</w:p>
          <w:p>
            <w:pPr>
              <w:pStyle w:val="12"/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</w:p>
          <w:p>
            <w:pPr>
              <w:pStyle w:val="12"/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</w:p>
          <w:p>
            <w:pPr>
              <w:pStyle w:val="12"/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</w:p>
          <w:p>
            <w:pPr>
              <w:pStyle w:val="12"/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</w:p>
          <w:p>
            <w:pPr>
              <w:pStyle w:val="12"/>
              <w:spacing w:after="0" w:line="240" w:lineRule="auto"/>
              <w:contextualSpacing/>
              <w:rPr>
                <w:rFonts w:ascii="Calibri" w:hAnsi="Calibri" w:eastAsia="Arial Rounded MT Bold" w:cs="Calibri"/>
                <w:color w:val="000000" w:themeColor="text1"/>
                <w:sz w:val="18"/>
                <w:szCs w:val="18"/>
              </w:rPr>
            </w:pPr>
          </w:p>
        </w:tc>
      </w:tr>
    </w:tbl>
    <w:p>
      <w:pPr>
        <w:spacing w:after="0" w:line="222" w:lineRule="exact"/>
        <w:rPr>
          <w:b/>
          <w:sz w:val="24"/>
          <w:szCs w:val="24"/>
        </w:rPr>
      </w:pPr>
    </w:p>
    <w:p>
      <w:pPr>
        <w:spacing w:line="222" w:lineRule="exact"/>
        <w:rPr>
          <w:b/>
          <w:sz w:val="24"/>
          <w:szCs w:val="24"/>
        </w:rPr>
      </w:pPr>
    </w:p>
    <w:p>
      <w:pPr>
        <w:spacing w:line="222" w:lineRule="exact"/>
        <w:rPr>
          <w:b/>
          <w:sz w:val="24"/>
          <w:szCs w:val="24"/>
        </w:rPr>
      </w:pPr>
    </w:p>
    <w:p>
      <w:pPr>
        <w:spacing w:line="222" w:lineRule="exact"/>
        <w:rPr>
          <w:b/>
          <w:sz w:val="24"/>
          <w:szCs w:val="24"/>
        </w:rPr>
      </w:pPr>
    </w:p>
    <w:p>
      <w:pPr>
        <w:spacing w:line="222" w:lineRule="exact"/>
        <w:rPr>
          <w:b/>
          <w:sz w:val="24"/>
          <w:szCs w:val="24"/>
        </w:rPr>
      </w:pPr>
    </w:p>
    <w:p>
      <w:pPr>
        <w:spacing w:line="222" w:lineRule="exact"/>
        <w:rPr>
          <w:b/>
          <w:sz w:val="24"/>
          <w:szCs w:val="24"/>
        </w:rPr>
      </w:pPr>
    </w:p>
    <w:p>
      <w:pPr>
        <w:spacing w:line="222" w:lineRule="exact"/>
        <w:rPr>
          <w:b/>
          <w:sz w:val="24"/>
          <w:szCs w:val="24"/>
        </w:rPr>
      </w:pPr>
    </w:p>
    <w:p>
      <w:pPr>
        <w:pStyle w:val="6"/>
        <w:rPr>
          <w:rFonts w:ascii="Microsoft Sans Serif"/>
          <w:b w:val="0"/>
          <w:sz w:val="29"/>
        </w:rPr>
      </w:pPr>
    </w:p>
    <w:p>
      <w:pPr>
        <w:pStyle w:val="6"/>
        <w:rPr>
          <w:rFonts w:ascii="Microsoft Sans Serif"/>
          <w:b w:val="0"/>
          <w:sz w:val="29"/>
        </w:rPr>
      </w:pPr>
    </w:p>
    <w:p>
      <w:pPr>
        <w:pStyle w:val="6"/>
        <w:rPr>
          <w:rFonts w:ascii="Microsoft Sans Serif"/>
          <w:b w:val="0"/>
          <w:sz w:val="29"/>
        </w:rPr>
      </w:pPr>
    </w:p>
    <w:p>
      <w:pPr>
        <w:pStyle w:val="6"/>
        <w:rPr>
          <w:rFonts w:ascii="Microsoft Sans Serif"/>
          <w:b w:val="0"/>
          <w:sz w:val="29"/>
        </w:rPr>
      </w:pPr>
    </w:p>
    <w:p>
      <w:pPr/>
      <w:bookmarkStart w:id="5" w:name="CONFERENCES_AND_SEMINARS"/>
      <w:bookmarkEnd w:id="5"/>
    </w:p>
    <w:sectPr>
      <w:footerReference r:id="rId3" w:type="default"/>
      <w:pgSz w:w="11900" w:h="16820"/>
      <w:pgMar w:top="0" w:right="0" w:bottom="1260" w:left="0" w:header="0" w:footer="106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Sun">
    <w:altName w:val="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rebuchet MS">
    <w:panose1 w:val="020B0603020202020204"/>
    <w:charset w:val="00"/>
    <w:family w:val="swiss"/>
    <w:pitch w:val="default"/>
    <w:sig w:usb0="00000000" w:usb1="00000000" w:usb2="00000000" w:usb3="00000000" w:csb0="0000009F" w:csb1="00000000"/>
  </w:font>
  <w:font w:name="Microsoft Sans Serif">
    <w:panose1 w:val="020B0604020202020204"/>
    <w:charset w:val="00"/>
    <w:family w:val="swiss"/>
    <w:pitch w:val="default"/>
    <w:sig w:usb0="00000000" w:usb1="00000000" w:usb2="00000029" w:usb3="00000000" w:csb0="000101FF" w:csb1="00000000"/>
  </w:font>
  <w:font w:name="Tahoma"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Agency FB">
    <w:panose1 w:val="020B0503020202020204"/>
    <w:charset w:val="00"/>
    <w:family w:val="swiss"/>
    <w:pitch w:val="default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b w:val="0"/>
        <w:sz w:val="20"/>
      </w:rPr>
    </w:pPr>
    <w:r>
      <w:pict>
        <v:shape id="Freeform 2" o:spid="_x0000_s2050" o:spt="100" style="position:absolute;left:0pt;margin-left:0pt;margin-top:773.85pt;height:67.15pt;width:595pt;mso-position-horizontal-relative:page;mso-position-vertical-relative:page;z-index:-251658240;mso-width-relative:page;mso-height-relative:page;" fillcolor="#82ACD8" filled="t" stroked="f" coordsize="11900,1343" o:gfxdata="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" adj="," path="m11900,0l11565,0,11565,1021,340,1021,340,0,0,0,0,1343,18,1343,11888,1343,11900,1343,11900,0xe">
          <v:path o:connecttype="segments" o:connectlocs="7556500,9827895;7343775,9827895;7343775,10476230;215900,10476230;215900,9827895;0,9827895;0,10680700;11430,10680700;7548880,10680700;7556500,10680700;7556500,9827895" o:connectangles="0,0,0,0,0,0,0,0,0,0,0"/>
          <v:fill on="t" focussize="0,0"/>
          <v:stroke on="f" joinstyle="round"/>
          <v:imagedata o:title=""/>
          <o:lock v:ext="edit"/>
        </v:shape>
      </w:pict>
    </w:r>
    <w:r>
      <w:pict>
        <v:shape id="_x0000_s2049" o:spid="_x0000_s2049" o:spt="202" type="#_x0000_t202" style="position:absolute;left:0pt;margin-left:541.4pt;margin-top:808.2pt;height:10.75pt;width:23.85pt;mso-position-horizontal-relative:page;mso-position-vertical-relative:page;z-index:-251657216;mso-width-relative:page;mso-height-relative:page;" filled="f" stroked="f" coordsize="21600,21600" o:gfxdata="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xuRcF3AAA&#10;AA8BAAAPAAAAAAAAAAEAIAAAACIAAABkcnMvZG93bnJldi54bWxQSwECFAAUAAAACACHTuJAnvxt&#10;CuEBAAC1AwAADgAAAAAAAAABACAAAAArAQAAZHJzL2Uyb0RvYy54bWxQSwUGAAAAAAYABgBZAQAA&#10;fgU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8"/>
                  <w:ind w:left="60"/>
                  <w:rPr>
                    <w:sz w:val="15"/>
                  </w:rPr>
                </w:pPr>
                <w:r>
                  <w:fldChar w:fldCharType="begin"/>
                </w:r>
                <w:r>
                  <w:rPr>
                    <w:color w:val="82ACD8"/>
                    <w:w w:val="11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color w:val="82ACD8"/>
                    <w:w w:val="110"/>
                    <w:sz w:val="15"/>
                  </w:rPr>
                  <w:t>3</w:t>
                </w:r>
                <w:r>
                  <w:fldChar w:fldCharType="end"/>
                </w:r>
                <w:r>
                  <w:rPr>
                    <w:color w:val="82ACD8"/>
                    <w:w w:val="95"/>
                    <w:sz w:val="15"/>
                  </w:rPr>
                  <w:t>/</w:t>
                </w:r>
                <w:r>
                  <w:rPr>
                    <w:color w:val="82ACD8"/>
                    <w:w w:val="110"/>
                    <w:sz w:val="15"/>
                  </w:rPr>
                  <w:t>5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7524"/>
    <w:multiLevelType w:val="multilevel"/>
    <w:tmpl w:val="23367524"/>
    <w:lvl w:ilvl="0" w:tentative="0">
      <w:start w:val="1"/>
      <w:numFmt w:val="bullet"/>
      <w:lvlText w:val=""/>
      <w:lvlJc w:val="left"/>
      <w:pPr>
        <w:tabs>
          <w:tab w:val="left" w:pos="786"/>
        </w:tabs>
        <w:ind w:left="786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506"/>
        </w:tabs>
        <w:ind w:left="1506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226"/>
        </w:tabs>
        <w:ind w:left="2226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946"/>
        </w:tabs>
        <w:ind w:left="2946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66"/>
        </w:tabs>
        <w:ind w:left="3666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86"/>
        </w:tabs>
        <w:ind w:left="4386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106"/>
        </w:tabs>
        <w:ind w:left="5106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826"/>
        </w:tabs>
        <w:ind w:left="5826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546"/>
        </w:tabs>
        <w:ind w:left="6546" w:hanging="360"/>
      </w:pPr>
      <w:rPr>
        <w:rFonts w:hint="default" w:ascii="Wingdings" w:hAnsi="Wingdings"/>
        <w:sz w:val="20"/>
      </w:rPr>
    </w:lvl>
  </w:abstractNum>
  <w:abstractNum w:abstractNumId="1">
    <w:nsid w:val="42D65F9E"/>
    <w:multiLevelType w:val="multilevel"/>
    <w:tmpl w:val="42D65F9E"/>
    <w:lvl w:ilvl="0" w:tentative="0">
      <w:start w:val="1"/>
      <w:numFmt w:val="bullet"/>
      <w:lvlText w:val=""/>
      <w:lvlJc w:val="left"/>
      <w:pPr>
        <w:ind w:left="644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9574F10"/>
    <w:multiLevelType w:val="multilevel"/>
    <w:tmpl w:val="79574F10"/>
    <w:lvl w:ilvl="0" w:tentative="0">
      <w:start w:val="1"/>
      <w:numFmt w:val="bullet"/>
      <w:lvlText w:val="o"/>
      <w:lvlJc w:val="left"/>
      <w:pPr>
        <w:ind w:left="644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200" w:line="276" w:lineRule="auto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1"/>
    <w:pPr>
      <w:spacing w:before="1"/>
      <w:ind w:left="680"/>
      <w:outlineLvl w:val="0"/>
    </w:pPr>
    <w:rPr>
      <w:rFonts w:ascii="Arial" w:hAnsi="Arial" w:eastAsia="Arial" w:cs="Arial"/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ind w:left="680"/>
      <w:outlineLvl w:val="1"/>
    </w:pPr>
    <w:rPr>
      <w:rFonts w:ascii="Microsoft Sans Serif" w:hAnsi="Microsoft Sans Serif" w:eastAsia="Microsoft Sans Serif" w:cs="Microsoft Sans Serif"/>
      <w:sz w:val="24"/>
      <w:szCs w:val="24"/>
    </w:rPr>
  </w:style>
  <w:style w:type="paragraph" w:styleId="4">
    <w:name w:val="heading 3"/>
    <w:basedOn w:val="1"/>
    <w:next w:val="1"/>
    <w:qFormat/>
    <w:uiPriority w:val="1"/>
    <w:pPr>
      <w:spacing w:line="238" w:lineRule="exact"/>
      <w:ind w:left="680"/>
      <w:outlineLvl w:val="2"/>
    </w:pPr>
    <w:rPr>
      <w:b/>
      <w:bCs/>
      <w:sz w:val="23"/>
      <w:szCs w:val="23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18"/>
    <w:qFormat/>
    <w:uiPriority w:val="1"/>
    <w:rPr>
      <w:b/>
      <w:bCs/>
      <w:sz w:val="21"/>
      <w:szCs w:val="21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8">
    <w:name w:val="header"/>
    <w:basedOn w:val="1"/>
    <w:link w:val="15"/>
    <w:unhideWhenUsed/>
    <w:qFormat/>
    <w:uiPriority w:val="99"/>
    <w:pPr>
      <w:tabs>
        <w:tab w:val="center" w:pos="4680"/>
        <w:tab w:val="right" w:pos="9360"/>
      </w:tabs>
    </w:pPr>
  </w:style>
  <w:style w:type="paragraph" w:styleId="9">
    <w:name w:val="Title"/>
    <w:basedOn w:val="1"/>
    <w:qFormat/>
    <w:uiPriority w:val="1"/>
    <w:pPr>
      <w:spacing w:before="126" w:line="300" w:lineRule="exact"/>
      <w:ind w:left="719"/>
    </w:pPr>
    <w:rPr>
      <w:b/>
      <w:bCs/>
      <w:sz w:val="26"/>
      <w:szCs w:val="26"/>
    </w:rPr>
  </w:style>
  <w:style w:type="paragraph" w:customStyle="1" w:styleId="12">
    <w:name w:val="List Paragraph1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Balloon Text Char"/>
    <w:basedOn w:val="10"/>
    <w:link w:val="5"/>
    <w:semiHidden/>
    <w:qFormat/>
    <w:uiPriority w:val="99"/>
    <w:rPr>
      <w:rFonts w:ascii="Tahoma" w:hAnsi="Tahoma" w:eastAsia="Trebuchet MS" w:cs="Tahoma"/>
      <w:sz w:val="16"/>
      <w:szCs w:val="16"/>
    </w:rPr>
  </w:style>
  <w:style w:type="character" w:customStyle="1" w:styleId="15">
    <w:name w:val="Header Char"/>
    <w:basedOn w:val="10"/>
    <w:link w:val="8"/>
    <w:semiHidden/>
    <w:qFormat/>
    <w:uiPriority w:val="99"/>
    <w:rPr>
      <w:rFonts w:ascii="Trebuchet MS" w:hAnsi="Trebuchet MS" w:eastAsia="Trebuchet MS" w:cs="Trebuchet MS"/>
    </w:rPr>
  </w:style>
  <w:style w:type="character" w:customStyle="1" w:styleId="16">
    <w:name w:val="Footer Char"/>
    <w:basedOn w:val="10"/>
    <w:link w:val="7"/>
    <w:semiHidden/>
    <w:qFormat/>
    <w:uiPriority w:val="99"/>
    <w:rPr>
      <w:rFonts w:ascii="Trebuchet MS" w:hAnsi="Trebuchet MS" w:eastAsia="Trebuchet MS" w:cs="Trebuchet MS"/>
    </w:rPr>
  </w:style>
  <w:style w:type="character" w:customStyle="1" w:styleId="17">
    <w:name w:val="Heading 1 Char"/>
    <w:basedOn w:val="10"/>
    <w:link w:val="2"/>
    <w:qFormat/>
    <w:uiPriority w:val="1"/>
    <w:rPr>
      <w:rFonts w:ascii="Arial" w:hAnsi="Arial" w:eastAsia="Arial" w:cs="Arial"/>
      <w:b/>
      <w:bCs/>
      <w:sz w:val="24"/>
      <w:szCs w:val="24"/>
    </w:rPr>
  </w:style>
  <w:style w:type="character" w:customStyle="1" w:styleId="18">
    <w:name w:val="Body Text Char"/>
    <w:basedOn w:val="10"/>
    <w:link w:val="6"/>
    <w:qFormat/>
    <w:uiPriority w:val="1"/>
    <w:rPr>
      <w:rFonts w:ascii="Trebuchet MS" w:hAnsi="Trebuchet MS" w:eastAsia="Trebuchet MS" w:cs="Trebuchet MS"/>
      <w:b/>
      <w:bCs/>
      <w:sz w:val="21"/>
      <w:szCs w:val="21"/>
    </w:rPr>
  </w:style>
  <w:style w:type="paragraph" w:customStyle="1" w:styleId="19">
    <w:name w:val="List Paragraph"/>
    <w:basedOn w:val="1"/>
    <w:unhideWhenUsed/>
    <w:qFormat/>
    <w:uiPriority w:val="99"/>
    <w:pPr>
      <w:ind w:left="720"/>
      <w:contextualSpacing/>
    </w:pPr>
  </w:style>
  <w:style w:type="character" w:customStyle="1" w:styleId="20">
    <w:name w:val="Intense Emphasis"/>
    <w:basedOn w:val="10"/>
    <w:qFormat/>
    <w:uiPriority w:val="21"/>
    <w:rPr>
      <w:b/>
      <w:bCs/>
      <w:i/>
      <w:iCs/>
      <w:color w:val="4F81BD" w:themeColor="accent1"/>
    </w:rPr>
  </w:style>
  <w:style w:type="character" w:customStyle="1" w:styleId="21">
    <w:name w:val="Subtle Emphasis"/>
    <w:basedOn w:val="10"/>
    <w:qFormat/>
    <w:uiPriority w:val="19"/>
    <w:rPr>
      <w:i/>
      <w:iCs/>
      <w:color w:val="7F7F7F" w:themeColor="text1" w:themeTint="7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1033"/>
    <customShpInfo spid="_x0000_s1032"/>
    <customShpInfo spid="_x0000_s1031"/>
    <customShpInfo spid="_x0000_s1035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1170</Words>
  <Characters>6672</Characters>
  <Lines>55</Lines>
  <Paragraphs>15</Paragraphs>
  <ScaleCrop>false</ScaleCrop>
  <LinksUpToDate>false</LinksUpToDate>
  <CharactersWithSpaces>7827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2022-10-20T03:34:00Z</dcterms:created>
  <dc:creator>USER</dc:creator>
  <cp:lastModifiedBy>iPhone</cp:lastModifiedBy>
  <dcterms:modified xsi:type="dcterms:W3CDTF">2022-10-20T16:05:36Z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2021-11-19T00:00:00Z</vt:filetime>
  </property>
  <property fmtid="{D5CDD505-2E9C-101B-9397-08002B2CF9AE}" pid="4" name="KSOProductBuildVer">
    <vt:lpwstr>3081-11.3.1</vt:lpwstr>
  </property>
</Properties>
</file>