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6C" w:rsidRPr="009313B8" w:rsidRDefault="003765B7" w:rsidP="006E6707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B8"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r w:rsidR="00820660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9313B8">
        <w:rPr>
          <w:rFonts w:ascii="Times New Roman" w:hAnsi="Times New Roman" w:cs="Times New Roman"/>
          <w:b/>
          <w:sz w:val="24"/>
          <w:szCs w:val="24"/>
        </w:rPr>
        <w:t>Okoroji</w:t>
      </w:r>
      <w:proofErr w:type="spellEnd"/>
      <w:r w:rsidRPr="009313B8">
        <w:rPr>
          <w:rFonts w:ascii="Times New Roman" w:hAnsi="Times New Roman" w:cs="Times New Roman"/>
          <w:b/>
          <w:sz w:val="24"/>
          <w:szCs w:val="24"/>
        </w:rPr>
        <w:t xml:space="preserve"> / Senior Staff Nurse</w:t>
      </w:r>
      <w:r w:rsidR="00820660">
        <w:rPr>
          <w:rFonts w:ascii="Times New Roman" w:hAnsi="Times New Roman" w:cs="Times New Roman"/>
          <w:b/>
          <w:sz w:val="24"/>
          <w:szCs w:val="24"/>
        </w:rPr>
        <w:t xml:space="preserve"> / Midwife</w:t>
      </w:r>
    </w:p>
    <w:p w:rsidR="003765B7" w:rsidRDefault="003765B7" w:rsidP="006E6707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Lagos</w:t>
      </w:r>
    </w:p>
    <w:p w:rsidR="003765B7" w:rsidRDefault="003765B7" w:rsidP="006E6707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08038845648</w:t>
      </w:r>
    </w:p>
    <w:p w:rsidR="003765B7" w:rsidRDefault="003765B7" w:rsidP="006E6707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7A072C">
          <w:rPr>
            <w:rStyle w:val="Hyperlink"/>
            <w:rFonts w:ascii="Times New Roman" w:hAnsi="Times New Roman" w:cs="Times New Roman"/>
            <w:sz w:val="24"/>
            <w:szCs w:val="24"/>
          </w:rPr>
          <w:t>vickyokoroji@yahoo.com</w:t>
        </w:r>
      </w:hyperlink>
    </w:p>
    <w:p w:rsidR="00820660" w:rsidRDefault="00820660" w:rsidP="005E7780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3765B7" w:rsidRPr="00D231B3" w:rsidRDefault="00D231B3" w:rsidP="005E7780">
      <w:pPr>
        <w:tabs>
          <w:tab w:val="left" w:pos="6630"/>
        </w:tabs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17.25pt;width:477.75pt;height:0;flip:y;z-index:251658240" o:connectortype="straight"/>
        </w:pict>
      </w:r>
      <w:r w:rsidR="00BE222C" w:rsidRPr="00D231B3">
        <w:rPr>
          <w:rFonts w:ascii="Times New Roman" w:hAnsi="Times New Roman" w:cs="Times New Roman"/>
          <w:b/>
          <w:sz w:val="24"/>
          <w:szCs w:val="24"/>
        </w:rPr>
        <w:t>Professional Profile</w:t>
      </w:r>
      <w:r w:rsidR="00820660" w:rsidRPr="00D231B3">
        <w:rPr>
          <w:rFonts w:ascii="Times New Roman" w:hAnsi="Times New Roman" w:cs="Times New Roman"/>
          <w:b/>
          <w:sz w:val="24"/>
          <w:szCs w:val="24"/>
        </w:rPr>
        <w:tab/>
      </w:r>
    </w:p>
    <w:p w:rsidR="00BE222C" w:rsidRDefault="00BE222C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conscientious, NMC Registered Nurse with experience with expertise in the provision of exemplary care to maintain the health</w:t>
      </w:r>
      <w:r w:rsidR="00EF1569">
        <w:rPr>
          <w:rFonts w:ascii="Times New Roman" w:hAnsi="Times New Roman" w:cs="Times New Roman"/>
          <w:sz w:val="24"/>
          <w:szCs w:val="24"/>
        </w:rPr>
        <w:t>, safety of maternal and child welfare including development of geriatric patients with complex health care needs.</w:t>
      </w:r>
    </w:p>
    <w:p w:rsidR="00EF1569" w:rsidRDefault="004C3BF5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extensive knowledge of health care services, is highly experienced in the delivery of individual care plans whilst working in conjunction with community and local authority teams. Demonstrates strong leader</w:t>
      </w:r>
      <w:r w:rsidR="00854AAA">
        <w:rPr>
          <w:rFonts w:ascii="Times New Roman" w:hAnsi="Times New Roman" w:cs="Times New Roman"/>
          <w:sz w:val="24"/>
          <w:szCs w:val="24"/>
        </w:rPr>
        <w:t>ship qualities with the ability to conduct patient assessments, supervise the provision of safe and compassionate care, and evaluate care</w:t>
      </w:r>
      <w:r w:rsidR="00E00800">
        <w:rPr>
          <w:rFonts w:ascii="Times New Roman" w:hAnsi="Times New Roman" w:cs="Times New Roman"/>
          <w:sz w:val="24"/>
          <w:szCs w:val="24"/>
        </w:rPr>
        <w:t xml:space="preserve"> effectiveness. </w:t>
      </w:r>
      <w:proofErr w:type="gramStart"/>
      <w:r w:rsidR="00E00800">
        <w:rPr>
          <w:rFonts w:ascii="Times New Roman" w:hAnsi="Times New Roman" w:cs="Times New Roman"/>
          <w:sz w:val="24"/>
          <w:szCs w:val="24"/>
        </w:rPr>
        <w:t>Acts with integrity and in the best interest of patients while ensuring compliance with trust policies and NMC guidelines to promote ward efficiency and the delivery of operational excellence</w:t>
      </w:r>
      <w:r w:rsidR="005C59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9EC" w:rsidRDefault="00A169EC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5939" w:rsidRPr="00D231B3" w:rsidRDefault="00D231B3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-.75pt;margin-top:16.3pt;width:477.75pt;height:0;flip:y;z-index:251659264" o:connectortype="straight"/>
        </w:pict>
      </w:r>
      <w:r w:rsidR="005C5939" w:rsidRPr="00D231B3">
        <w:rPr>
          <w:rFonts w:ascii="Times New Roman" w:hAnsi="Times New Roman" w:cs="Times New Roman"/>
          <w:b/>
          <w:sz w:val="24"/>
          <w:szCs w:val="24"/>
        </w:rPr>
        <w:t>Core Skills</w:t>
      </w:r>
    </w:p>
    <w:p w:rsidR="005C5939" w:rsidRPr="005C5939" w:rsidRDefault="005C5939" w:rsidP="005E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Maternal Delivery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Adult Nursing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Patient Care</w:t>
      </w:r>
      <w:r w:rsidR="00FE244B">
        <w:rPr>
          <w:rFonts w:ascii="Times New Roman" w:hAnsi="Times New Roman" w:cs="Times New Roman"/>
          <w:sz w:val="24"/>
          <w:szCs w:val="24"/>
        </w:rPr>
        <w:tab/>
      </w:r>
      <w:r w:rsidR="00FE244B">
        <w:rPr>
          <w:rFonts w:ascii="Times New Roman" w:hAnsi="Times New Roman" w:cs="Times New Roman"/>
          <w:sz w:val="24"/>
          <w:szCs w:val="24"/>
        </w:rPr>
        <w:tab/>
        <w:t>Geriatric Care</w:t>
      </w:r>
    </w:p>
    <w:p w:rsidR="005C5939" w:rsidRPr="005C5939" w:rsidRDefault="005C5939" w:rsidP="005E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Health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Infection Control</w:t>
      </w:r>
      <w:r>
        <w:rPr>
          <w:rFonts w:ascii="Times New Roman" w:hAnsi="Times New Roman" w:cs="Times New Roman"/>
          <w:sz w:val="24"/>
          <w:szCs w:val="24"/>
        </w:rPr>
        <w:tab/>
        <w:t>Ward Management</w:t>
      </w:r>
      <w:r w:rsidR="00FE244B">
        <w:rPr>
          <w:rFonts w:ascii="Times New Roman" w:hAnsi="Times New Roman" w:cs="Times New Roman"/>
          <w:sz w:val="24"/>
          <w:szCs w:val="24"/>
        </w:rPr>
        <w:tab/>
        <w:t>NICU</w:t>
      </w:r>
    </w:p>
    <w:p w:rsidR="005C5939" w:rsidRPr="005C5939" w:rsidRDefault="005C5939" w:rsidP="005E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Medical Procedures</w:t>
      </w:r>
      <w:r>
        <w:rPr>
          <w:rFonts w:ascii="Times New Roman" w:hAnsi="Times New Roman" w:cs="Times New Roman"/>
          <w:sz w:val="24"/>
          <w:szCs w:val="24"/>
        </w:rPr>
        <w:tab/>
        <w:t>Family Planning</w:t>
      </w:r>
      <w:r>
        <w:rPr>
          <w:rFonts w:ascii="Times New Roman" w:hAnsi="Times New Roman" w:cs="Times New Roman"/>
          <w:sz w:val="24"/>
          <w:szCs w:val="24"/>
        </w:rPr>
        <w:tab/>
        <w:t>Clinical Leadership</w:t>
      </w:r>
    </w:p>
    <w:p w:rsidR="005C5939" w:rsidRPr="00FE244B" w:rsidRDefault="005C5939" w:rsidP="005E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Communication Skills</w:t>
      </w:r>
    </w:p>
    <w:p w:rsidR="00FE244B" w:rsidRDefault="00FE244B" w:rsidP="005E77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44B" w:rsidRPr="00D231B3" w:rsidRDefault="00D231B3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-.75pt;margin-top:13.15pt;width:477.75pt;height:0;flip:y;z-index:251660288" o:connectortype="straight"/>
        </w:pict>
      </w:r>
      <w:r w:rsidR="00FE244B" w:rsidRPr="00D231B3">
        <w:rPr>
          <w:rFonts w:ascii="Times New Roman" w:hAnsi="Times New Roman" w:cs="Times New Roman"/>
          <w:b/>
          <w:sz w:val="24"/>
          <w:szCs w:val="24"/>
        </w:rPr>
        <w:t>Career Summary</w:t>
      </w:r>
    </w:p>
    <w:p w:rsidR="009922B8" w:rsidRDefault="009922B8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2006 – 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Nurse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Adult Acute Assessment</w:t>
      </w:r>
      <w:r w:rsidR="00176A5D">
        <w:rPr>
          <w:rFonts w:ascii="Times New Roman" w:hAnsi="Times New Roman" w:cs="Times New Roman"/>
          <w:b/>
          <w:sz w:val="24"/>
          <w:szCs w:val="24"/>
        </w:rPr>
        <w:t xml:space="preserve"> (Gold Cross Hospital)</w:t>
      </w:r>
    </w:p>
    <w:p w:rsidR="00B96F0E" w:rsidRPr="00CB1EC2" w:rsidRDefault="00B96F0E" w:rsidP="005E778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1EC2">
        <w:rPr>
          <w:rFonts w:ascii="Times New Roman" w:hAnsi="Times New Roman" w:cs="Times New Roman"/>
          <w:i/>
          <w:sz w:val="24"/>
          <w:szCs w:val="24"/>
        </w:rPr>
        <w:t>Outline</w:t>
      </w:r>
    </w:p>
    <w:p w:rsidR="00B96F0E" w:rsidRDefault="00B96F0E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Delivering exemplary care within a 6 bedded geriatric war to elderly patients presented with acute to chronic health problems</w:t>
      </w:r>
    </w:p>
    <w:p w:rsidR="00A30869" w:rsidRDefault="00A30869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A30869" w:rsidRDefault="005F7398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care for elderly patients, managing acute health issues, assessing and evaluating individual patient requirements</w:t>
      </w:r>
    </w:p>
    <w:p w:rsidR="005F7398" w:rsidRDefault="005F7398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the timely and accurate completion of all administration and documentation related to patient care and medication management including oral</w:t>
      </w:r>
      <w:r w:rsidR="00386165">
        <w:rPr>
          <w:rFonts w:ascii="Times New Roman" w:hAnsi="Times New Roman" w:cs="Times New Roman"/>
          <w:sz w:val="24"/>
          <w:szCs w:val="24"/>
        </w:rPr>
        <w:t xml:space="preserve"> and intravenous medication such as syringe drivers. Acting in the best interest of patients while ensuring compliance with trust policies and NMC guidelines</w:t>
      </w:r>
      <w:r w:rsidR="00841D6B">
        <w:rPr>
          <w:rFonts w:ascii="Times New Roman" w:hAnsi="Times New Roman" w:cs="Times New Roman"/>
          <w:sz w:val="24"/>
          <w:szCs w:val="24"/>
        </w:rPr>
        <w:t>.</w:t>
      </w:r>
    </w:p>
    <w:p w:rsidR="00841D6B" w:rsidRDefault="00841D6B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patient assessment, planning and supervising the safe and compassionate delivery of care, and carrying out evaluations on care effectiveness when required</w:t>
      </w:r>
    </w:p>
    <w:p w:rsidR="00841D6B" w:rsidRDefault="00841D6B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closely with multi-disciplinary teams and promoting effective and empathetic communication with patients and relatives</w:t>
      </w:r>
    </w:p>
    <w:p w:rsidR="00BF61A8" w:rsidRDefault="00841D6B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high standards of patient care and focusing on specific care requirements for patients presenting with complex health problems such as Alzheimer’s </w:t>
      </w:r>
      <w:r w:rsidR="000F17EE">
        <w:rPr>
          <w:rFonts w:ascii="Times New Roman" w:hAnsi="Times New Roman" w:cs="Times New Roman"/>
          <w:sz w:val="24"/>
          <w:szCs w:val="24"/>
        </w:rPr>
        <w:t>disease and Dementia</w:t>
      </w:r>
    </w:p>
    <w:p w:rsidR="006373C0" w:rsidRDefault="00BF61A8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liaison with OT and PT to co-facilitate group and individual therapeutic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elderly patients which include the preparation of treatment plans with GP and care planning reports</w:t>
      </w:r>
    </w:p>
    <w:p w:rsidR="004C0785" w:rsidRDefault="006373C0" w:rsidP="005E7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Delivering advice to patients concerning diet and lifestyle commitments to complement the medication required for recovery</w:t>
      </w:r>
    </w:p>
    <w:p w:rsidR="005E7780" w:rsidRDefault="005E7780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0785" w:rsidRDefault="004C0785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2006 – 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Nurse</w:t>
      </w:r>
      <w:proofErr w:type="gramEnd"/>
      <w:r w:rsidR="00320564">
        <w:rPr>
          <w:rFonts w:ascii="Times New Roman" w:hAnsi="Times New Roman" w:cs="Times New Roman"/>
          <w:b/>
          <w:sz w:val="24"/>
          <w:szCs w:val="24"/>
        </w:rPr>
        <w:t xml:space="preserve"> - Adult Acute Assessment (Gold Cross Hospital)</w:t>
      </w:r>
    </w:p>
    <w:p w:rsidR="00C515AC" w:rsidRPr="00CB1EC2" w:rsidRDefault="004C0785" w:rsidP="005E778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1EC2">
        <w:rPr>
          <w:rFonts w:ascii="Times New Roman" w:hAnsi="Times New Roman" w:cs="Times New Roman"/>
          <w:i/>
          <w:sz w:val="24"/>
          <w:szCs w:val="24"/>
        </w:rPr>
        <w:t>Outline</w:t>
      </w:r>
    </w:p>
    <w:p w:rsidR="00B673A9" w:rsidRDefault="00C515AC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12 bedded wards and providing care of patients admitted from A &amp; E requiring further investigation.</w:t>
      </w:r>
    </w:p>
    <w:p w:rsidR="006A7490" w:rsidRDefault="006A7490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 2008 – 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Community Nurse</w:t>
      </w:r>
      <w:r w:rsidR="005D4CEB">
        <w:rPr>
          <w:rFonts w:ascii="Times New Roman" w:hAnsi="Times New Roman" w:cs="Times New Roman"/>
          <w:b/>
          <w:sz w:val="24"/>
          <w:szCs w:val="24"/>
        </w:rPr>
        <w:t xml:space="preserve"> – Antenatal Care (Divine Medical Centre)</w:t>
      </w:r>
    </w:p>
    <w:p w:rsidR="006A7490" w:rsidRPr="00CB1EC2" w:rsidRDefault="006A7490" w:rsidP="005E778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1EC2">
        <w:rPr>
          <w:rFonts w:ascii="Times New Roman" w:hAnsi="Times New Roman" w:cs="Times New Roman"/>
          <w:i/>
          <w:sz w:val="24"/>
          <w:szCs w:val="24"/>
        </w:rPr>
        <w:t>Outline</w:t>
      </w:r>
    </w:p>
    <w:p w:rsidR="006A7490" w:rsidRDefault="006A7490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unparalleled care relating to diabetes syringe driver and leg ulcer management to a group of patients with wide ranging health care requirements</w:t>
      </w:r>
    </w:p>
    <w:p w:rsidR="006A7490" w:rsidRDefault="006A7490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Responsibilities</w:t>
      </w:r>
    </w:p>
    <w:p w:rsidR="006A7490" w:rsidRDefault="006A7490" w:rsidP="005E77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Supported patients with leg and pressure ulcer management and prevention within both residential and nursing homes and performed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dopplers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compression bandaging.</w:t>
      </w:r>
    </w:p>
    <w:p w:rsidR="006A7490" w:rsidRDefault="006A7490" w:rsidP="005E77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subsequent care plans, conducted assessments and managed post-operative patients and wounds</w:t>
      </w:r>
    </w:p>
    <w:p w:rsidR="006A7490" w:rsidRDefault="006A7490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7490" w:rsidRPr="00D66D8B" w:rsidRDefault="006A7490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D8B">
        <w:rPr>
          <w:rFonts w:ascii="Times New Roman" w:hAnsi="Times New Roman" w:cs="Times New Roman"/>
          <w:b/>
          <w:sz w:val="24"/>
          <w:szCs w:val="24"/>
        </w:rPr>
        <w:t>Nov 2010 –</w:t>
      </w:r>
      <w:r w:rsidR="005D4CEB">
        <w:rPr>
          <w:rFonts w:ascii="Times New Roman" w:hAnsi="Times New Roman" w:cs="Times New Roman"/>
          <w:b/>
          <w:sz w:val="24"/>
          <w:szCs w:val="24"/>
        </w:rPr>
        <w:t xml:space="preserve"> Aug 2019</w:t>
      </w:r>
      <w:r w:rsidR="00D35C8E">
        <w:rPr>
          <w:rFonts w:ascii="Times New Roman" w:hAnsi="Times New Roman" w:cs="Times New Roman"/>
          <w:b/>
          <w:sz w:val="24"/>
          <w:szCs w:val="24"/>
        </w:rPr>
        <w:tab/>
      </w:r>
      <w:r w:rsidRPr="00D66D8B">
        <w:rPr>
          <w:rFonts w:ascii="Times New Roman" w:hAnsi="Times New Roman" w:cs="Times New Roman"/>
          <w:b/>
          <w:sz w:val="24"/>
          <w:szCs w:val="24"/>
        </w:rPr>
        <w:t>Senior Staff Nurse – Maternal and Child Assessment</w:t>
      </w:r>
      <w:r w:rsidR="00D35C8E">
        <w:rPr>
          <w:rFonts w:ascii="Times New Roman" w:hAnsi="Times New Roman" w:cs="Times New Roman"/>
          <w:b/>
          <w:sz w:val="24"/>
          <w:szCs w:val="24"/>
        </w:rPr>
        <w:t xml:space="preserve"> (Roding Medical Centre)</w:t>
      </w:r>
    </w:p>
    <w:p w:rsidR="006A7490" w:rsidRDefault="006A7490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6A7490" w:rsidRDefault="006A7490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Carrying out health talk/education to groups of pregnant women on ways to maintain safe pregnancy and healthy living.</w:t>
      </w:r>
      <w:proofErr w:type="gramEnd"/>
    </w:p>
    <w:p w:rsidR="006A7490" w:rsidRDefault="006A7490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13B8"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6A7490" w:rsidRDefault="006A7490" w:rsidP="005E7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early and late signs pregnancy including coping with lifestyle, modification and family responsibilities</w:t>
      </w:r>
    </w:p>
    <w:p w:rsidR="006A7490" w:rsidRDefault="006A7490" w:rsidP="005E7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diet during pregnancy</w:t>
      </w:r>
    </w:p>
    <w:p w:rsidR="006A7490" w:rsidRDefault="006A7490" w:rsidP="005E7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hygiene</w:t>
      </w:r>
    </w:p>
    <w:p w:rsidR="006A7490" w:rsidRDefault="006A7490" w:rsidP="005E7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exercise and rest</w:t>
      </w:r>
    </w:p>
    <w:p w:rsidR="006A7490" w:rsidRDefault="006A7490" w:rsidP="005E77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7490" w:rsidRDefault="006A7490" w:rsidP="005E7780">
      <w:pPr>
        <w:ind w:left="3600" w:hanging="360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2010 –</w:t>
      </w:r>
      <w:r w:rsidR="00D35C8E">
        <w:rPr>
          <w:rFonts w:ascii="Times New Roman" w:hAnsi="Times New Roman" w:cs="Times New Roman"/>
          <w:b/>
          <w:sz w:val="24"/>
          <w:szCs w:val="24"/>
        </w:rPr>
        <w:t xml:space="preserve"> Aug 2019</w:t>
      </w:r>
      <w:r w:rsidR="00141D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Senior Staff Nurse – Maternal and Child Assessment</w:t>
      </w:r>
      <w:r w:rsidR="00D35C8E">
        <w:rPr>
          <w:rFonts w:ascii="Times New Roman" w:hAnsi="Times New Roman" w:cs="Times New Roman"/>
          <w:b/>
          <w:sz w:val="24"/>
          <w:szCs w:val="24"/>
        </w:rPr>
        <w:t xml:space="preserve"> (Roding Medical Centre)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the new born infants and nursing of the prematurity of Neonatal Intensive Care Unit (NICU)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single and multiple gestations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patients both pre and post – operatively with respect to dignity at all times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Post-partum care of the newly delivered mothers and proper ways of breastfeeding. 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support related to prevention and management of preeclampsia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eclampsia</w:t>
      </w:r>
      <w:proofErr w:type="spellEnd"/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the preterm infants in the life support system (ventilator) and ensuring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towards survival</w:t>
      </w:r>
    </w:p>
    <w:p w:rsidR="005E7780" w:rsidRDefault="005E7780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69EC" w:rsidRDefault="00A169EC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69EC" w:rsidRDefault="00A169EC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73A9" w:rsidRDefault="00B673A9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841D6B" w:rsidRDefault="00E5794D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informed decisions relating to care management, leading to hospital admission and the implementation of key clinical policies</w:t>
      </w:r>
    </w:p>
    <w:p w:rsidR="00395E7B" w:rsidRDefault="00395E7B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ward leadership for healthcare assistants and junior staff to ensure the close</w:t>
      </w:r>
      <w:r w:rsidR="004836B0">
        <w:rPr>
          <w:rFonts w:ascii="Times New Roman" w:hAnsi="Times New Roman" w:cs="Times New Roman"/>
          <w:sz w:val="24"/>
          <w:szCs w:val="24"/>
        </w:rPr>
        <w:t xml:space="preserve"> monitoring of patients with suspected cardiac problems requiring the utilization of telemetries (cardiac monitoring)</w:t>
      </w:r>
    </w:p>
    <w:p w:rsidR="003E48BF" w:rsidRDefault="003E48BF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an active intervention in patient care during cardiac arrests, performing ECGs and the administration of emergency cardiac medication</w:t>
      </w:r>
    </w:p>
    <w:p w:rsidR="003E48BF" w:rsidRDefault="003E48BF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Preparing, monitoring and managing patient treatment plans and discharge plans and liaising with ward teams including bed managers and discharge coordinators.</w:t>
      </w:r>
    </w:p>
    <w:p w:rsidR="006A7490" w:rsidRDefault="006A7490" w:rsidP="005E77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7490" w:rsidRDefault="00141D18" w:rsidP="005E7780">
      <w:pPr>
        <w:ind w:left="2880" w:hanging="28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 2019</w:t>
      </w:r>
      <w:r w:rsidR="006A74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7490">
        <w:rPr>
          <w:rFonts w:ascii="Times New Roman" w:hAnsi="Times New Roman" w:cs="Times New Roman"/>
          <w:b/>
          <w:sz w:val="24"/>
          <w:szCs w:val="24"/>
        </w:rPr>
        <w:t>Senior Staff Nurse – Maternal and Child Assessment</w:t>
      </w:r>
      <w:r>
        <w:rPr>
          <w:rFonts w:ascii="Times New Roman" w:hAnsi="Times New Roman" w:cs="Times New Roman"/>
          <w:b/>
          <w:sz w:val="24"/>
          <w:szCs w:val="24"/>
        </w:rPr>
        <w:t xml:space="preserve"> (Divine Medical Centre)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the new born infants and nursing of the prematurity of Neonatal Intensive Care Unit (NICU)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single and multiple gestations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of patients both pre and post – operatively with respect to dignity at all times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Post-partum care of the newly delivered mothers and proper ways of breastfeeding. </w:t>
      </w:r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support related to prevention and management of preeclampsia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eclampsia</w:t>
      </w:r>
      <w:proofErr w:type="spellEnd"/>
    </w:p>
    <w:p w:rsidR="006A7490" w:rsidRDefault="006A7490" w:rsidP="005E77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the preterm infants in the life support system (ventilator) and ensuring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towards survival</w:t>
      </w:r>
    </w:p>
    <w:p w:rsidR="006A7490" w:rsidRPr="00A169EC" w:rsidRDefault="006A7490" w:rsidP="005E7780">
      <w:pPr>
        <w:contextualSpacing/>
        <w:rPr>
          <w:rFonts w:ascii="Times New Roman" w:hAnsi="Times New Roman" w:cs="Times New Roman"/>
          <w:sz w:val="10"/>
          <w:szCs w:val="24"/>
        </w:rPr>
      </w:pPr>
    </w:p>
    <w:p w:rsidR="006A7490" w:rsidRDefault="006A7490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6A7490" w:rsidRDefault="006A7490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informed decisions relating to care management, leading to hospital admission and the implementation of key clinical policies</w:t>
      </w:r>
    </w:p>
    <w:p w:rsidR="006A7490" w:rsidRDefault="006A7490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ward leadership for healthcare assistants and junior staff to ensure the close monitoring of patients with suspected cardiac problems requiring the utilization of telemetries (cardiac monitoring)</w:t>
      </w:r>
    </w:p>
    <w:p w:rsidR="006A7490" w:rsidRDefault="006A7490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an active intervention in patient care during cardiac arrests, performing ECGs and the administration of emergency cardiac medication</w:t>
      </w:r>
    </w:p>
    <w:p w:rsidR="00FF40FF" w:rsidRPr="00DF0C23" w:rsidRDefault="006A7490" w:rsidP="005E7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Preparing, monitoring and managing patient treatment plans and discharge plans and liaising with ward teams including bed managers and discharge coordinators.</w:t>
      </w:r>
    </w:p>
    <w:p w:rsidR="003E48BF" w:rsidRPr="00A169EC" w:rsidRDefault="003E48BF" w:rsidP="005E7780">
      <w:pPr>
        <w:pStyle w:val="ListParagraph"/>
        <w:ind w:left="360"/>
        <w:rPr>
          <w:rFonts w:ascii="Times New Roman" w:hAnsi="Times New Roman" w:cs="Times New Roman"/>
          <w:sz w:val="10"/>
          <w:szCs w:val="24"/>
        </w:rPr>
      </w:pPr>
    </w:p>
    <w:p w:rsidR="003E48BF" w:rsidRDefault="00D231B3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-1.5pt;margin-top:16.2pt;width:477.75pt;height:0;flip:y;z-index:251661312" o:connectortype="straight"/>
        </w:pict>
      </w:r>
      <w:r w:rsidR="003E48BF">
        <w:rPr>
          <w:rFonts w:ascii="Times New Roman" w:hAnsi="Times New Roman" w:cs="Times New Roman"/>
          <w:b/>
          <w:sz w:val="24"/>
          <w:szCs w:val="24"/>
        </w:rPr>
        <w:t>Education &amp; Qualifications</w:t>
      </w:r>
    </w:p>
    <w:p w:rsidR="003E48BF" w:rsidRDefault="00DF0C23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50A7">
        <w:rPr>
          <w:rFonts w:ascii="Times New Roman" w:hAnsi="Times New Roman" w:cs="Times New Roman"/>
          <w:b/>
          <w:sz w:val="24"/>
          <w:szCs w:val="24"/>
        </w:rPr>
        <w:tab/>
      </w:r>
      <w:r w:rsidR="00B450A7">
        <w:rPr>
          <w:rFonts w:ascii="Times New Roman" w:hAnsi="Times New Roman" w:cs="Times New Roman"/>
          <w:b/>
          <w:sz w:val="24"/>
          <w:szCs w:val="24"/>
        </w:rPr>
        <w:tab/>
      </w:r>
      <w:r w:rsidR="00B450A7">
        <w:rPr>
          <w:rFonts w:ascii="Times New Roman" w:hAnsi="Times New Roman" w:cs="Times New Roman"/>
          <w:b/>
          <w:sz w:val="24"/>
          <w:szCs w:val="24"/>
        </w:rPr>
        <w:tab/>
      </w:r>
      <w:r w:rsidR="00B450A7">
        <w:rPr>
          <w:rFonts w:ascii="Times New Roman" w:hAnsi="Times New Roman" w:cs="Times New Roman"/>
          <w:sz w:val="24"/>
          <w:szCs w:val="24"/>
        </w:rPr>
        <w:t>General Nursing</w:t>
      </w:r>
      <w:r w:rsidR="002965F8">
        <w:rPr>
          <w:rFonts w:ascii="Times New Roman" w:hAnsi="Times New Roman" w:cs="Times New Roman"/>
          <w:sz w:val="24"/>
          <w:szCs w:val="24"/>
        </w:rPr>
        <w:t xml:space="preserve"> (RN</w:t>
      </w:r>
      <w:r w:rsidR="00795DDC">
        <w:rPr>
          <w:rFonts w:ascii="Times New Roman" w:hAnsi="Times New Roman" w:cs="Times New Roman"/>
          <w:sz w:val="24"/>
          <w:szCs w:val="24"/>
        </w:rPr>
        <w:t>)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Registration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Nursing &amp; Midwifery Council of Nigeria (NMCN)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Nursing St.</w:t>
      </w:r>
      <w:r w:rsidR="0006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Mary’s Joint Hospital (SONA)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Amaigbo</w:t>
      </w:r>
      <w:proofErr w:type="spellEnd"/>
      <w:r>
        <w:rPr>
          <w:rFonts w:ascii="Times New Roman" w:hAnsi="Times New Roman" w:cs="Times New Roman"/>
          <w:sz w:val="24"/>
          <w:szCs w:val="24"/>
        </w:rPr>
        <w:t>, Imo State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Basic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0A7">
        <w:rPr>
          <w:rFonts w:ascii="Times New Roman" w:hAnsi="Times New Roman" w:cs="Times New Roman"/>
          <w:sz w:val="24"/>
          <w:szCs w:val="24"/>
        </w:rPr>
        <w:t>Midwifery</w:t>
      </w:r>
      <w:r w:rsidR="002965F8">
        <w:rPr>
          <w:rFonts w:ascii="Times New Roman" w:hAnsi="Times New Roman" w:cs="Times New Roman"/>
          <w:sz w:val="24"/>
          <w:szCs w:val="24"/>
        </w:rPr>
        <w:t xml:space="preserve"> (RM)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Registration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Nursing &amp; Midwifery Council of Nigeria</w:t>
      </w:r>
    </w:p>
    <w:p w:rsidR="00B450A7" w:rsidRDefault="00B450A7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School of Midwifery Our Lady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Lourde’s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(SOMI)</w:t>
      </w:r>
    </w:p>
    <w:p w:rsidR="00D44E19" w:rsidRDefault="00D44E19" w:rsidP="005E77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Ihiala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44E19" w:rsidRDefault="00D44E19" w:rsidP="005E77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4E19" w:rsidRDefault="00D231B3" w:rsidP="005E77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-1.5pt;margin-top:17pt;width:477.75pt;height:0;flip:y;z-index:251662336" o:connectortype="straight"/>
        </w:pict>
      </w:r>
      <w:r w:rsidR="00D44E19">
        <w:rPr>
          <w:rFonts w:ascii="Times New Roman" w:hAnsi="Times New Roman" w:cs="Times New Roman"/>
          <w:b/>
          <w:sz w:val="24"/>
          <w:szCs w:val="24"/>
        </w:rPr>
        <w:t>References available on request</w:t>
      </w:r>
    </w:p>
    <w:sectPr w:rsidR="00D44E19" w:rsidSect="00A169E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AC8"/>
    <w:multiLevelType w:val="hybridMultilevel"/>
    <w:tmpl w:val="8D044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C0B1F"/>
    <w:multiLevelType w:val="hybridMultilevel"/>
    <w:tmpl w:val="A296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84DF4"/>
    <w:multiLevelType w:val="hybridMultilevel"/>
    <w:tmpl w:val="8C2C1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4A6116"/>
    <w:multiLevelType w:val="hybridMultilevel"/>
    <w:tmpl w:val="C5DC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A16B5"/>
    <w:multiLevelType w:val="hybridMultilevel"/>
    <w:tmpl w:val="A34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1247ED"/>
    <w:multiLevelType w:val="hybridMultilevel"/>
    <w:tmpl w:val="3658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65B7"/>
    <w:rsid w:val="00062E2F"/>
    <w:rsid w:val="000B2A4F"/>
    <w:rsid w:val="000F17EE"/>
    <w:rsid w:val="00141D18"/>
    <w:rsid w:val="001716B9"/>
    <w:rsid w:val="00176A5D"/>
    <w:rsid w:val="001A2924"/>
    <w:rsid w:val="001E04DE"/>
    <w:rsid w:val="002965F8"/>
    <w:rsid w:val="002F75C9"/>
    <w:rsid w:val="00320564"/>
    <w:rsid w:val="003273BA"/>
    <w:rsid w:val="003765B7"/>
    <w:rsid w:val="00380BD7"/>
    <w:rsid w:val="00386165"/>
    <w:rsid w:val="00395E7B"/>
    <w:rsid w:val="003E48BF"/>
    <w:rsid w:val="004836B0"/>
    <w:rsid w:val="004C0785"/>
    <w:rsid w:val="004C3BF5"/>
    <w:rsid w:val="005C5939"/>
    <w:rsid w:val="005D31FD"/>
    <w:rsid w:val="005D4CEB"/>
    <w:rsid w:val="005E7780"/>
    <w:rsid w:val="005F7398"/>
    <w:rsid w:val="006373C0"/>
    <w:rsid w:val="006A7490"/>
    <w:rsid w:val="006B70DC"/>
    <w:rsid w:val="006E6707"/>
    <w:rsid w:val="00795DDC"/>
    <w:rsid w:val="00820660"/>
    <w:rsid w:val="00831456"/>
    <w:rsid w:val="00841D6B"/>
    <w:rsid w:val="008501FB"/>
    <w:rsid w:val="00854AAA"/>
    <w:rsid w:val="008E261A"/>
    <w:rsid w:val="00903D16"/>
    <w:rsid w:val="009313B8"/>
    <w:rsid w:val="00944084"/>
    <w:rsid w:val="009922B8"/>
    <w:rsid w:val="00A169EC"/>
    <w:rsid w:val="00A30869"/>
    <w:rsid w:val="00B450A7"/>
    <w:rsid w:val="00B673A9"/>
    <w:rsid w:val="00B96F0E"/>
    <w:rsid w:val="00BE222C"/>
    <w:rsid w:val="00BF61A8"/>
    <w:rsid w:val="00C515AC"/>
    <w:rsid w:val="00C752E9"/>
    <w:rsid w:val="00C974B9"/>
    <w:rsid w:val="00CB1EC2"/>
    <w:rsid w:val="00D2104A"/>
    <w:rsid w:val="00D231B3"/>
    <w:rsid w:val="00D35C8E"/>
    <w:rsid w:val="00D44E19"/>
    <w:rsid w:val="00D66D8B"/>
    <w:rsid w:val="00DB1AEA"/>
    <w:rsid w:val="00DB3A6C"/>
    <w:rsid w:val="00DF0C23"/>
    <w:rsid w:val="00DF2379"/>
    <w:rsid w:val="00E00800"/>
    <w:rsid w:val="00E03717"/>
    <w:rsid w:val="00E5794D"/>
    <w:rsid w:val="00EF1569"/>
    <w:rsid w:val="00F204BF"/>
    <w:rsid w:val="00F70749"/>
    <w:rsid w:val="00FB0403"/>
    <w:rsid w:val="00FE244B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kyokoroj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679F-664A-49F6-9613-BC24114E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2022-08-24T01:57:00Z</cp:lastPrinted>
  <dcterms:created xsi:type="dcterms:W3CDTF">2022-08-24T01:58:00Z</dcterms:created>
  <dcterms:modified xsi:type="dcterms:W3CDTF">2022-08-24T01:58:00Z</dcterms:modified>
</cp:coreProperties>
</file>